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s="宋体"/>
          <w:b/>
          <w:sz w:val="52"/>
          <w:szCs w:val="52"/>
        </w:rPr>
      </w:pPr>
    </w:p>
    <w:p>
      <w:pPr>
        <w:rPr>
          <w:rFonts w:ascii="宋体" w:hAnsi="宋体" w:cs="宋体"/>
          <w:b/>
          <w:sz w:val="52"/>
          <w:szCs w:val="52"/>
        </w:rPr>
      </w:pPr>
    </w:p>
    <w:p>
      <w:pPr>
        <w:jc w:val="center"/>
        <w:rPr>
          <w:rFonts w:ascii="宋体" w:hAnsi="宋体" w:cs="宋体"/>
          <w:b/>
          <w:sz w:val="52"/>
          <w:szCs w:val="52"/>
        </w:rPr>
      </w:pPr>
    </w:p>
    <w:p>
      <w:pPr>
        <w:jc w:val="center"/>
        <w:rPr>
          <w:rFonts w:hint="eastAsia" w:ascii="宋体" w:hAnsi="宋体" w:cs="宋体"/>
          <w:b/>
          <w:sz w:val="52"/>
          <w:szCs w:val="52"/>
        </w:rPr>
      </w:pPr>
      <w:r>
        <w:rPr>
          <w:rFonts w:hint="eastAsia" w:ascii="宋体" w:hAnsi="宋体" w:cs="宋体"/>
          <w:b/>
          <w:sz w:val="52"/>
          <w:szCs w:val="52"/>
        </w:rPr>
        <w:t>信用监管系统</w:t>
      </w:r>
    </w:p>
    <w:p>
      <w:pPr>
        <w:jc w:val="center"/>
        <w:rPr>
          <w:rFonts w:hint="default" w:ascii="宋体" w:hAnsi="宋体" w:cs="宋体"/>
          <w:b/>
          <w:sz w:val="52"/>
          <w:szCs w:val="52"/>
          <w:lang w:val="en-US" w:eastAsia="zh-CN"/>
        </w:rPr>
      </w:pPr>
      <w:r>
        <w:rPr>
          <w:rFonts w:hint="eastAsia" w:ascii="宋体" w:hAnsi="宋体" w:cs="宋体"/>
          <w:b/>
          <w:sz w:val="52"/>
          <w:szCs w:val="52"/>
          <w:lang w:val="en-US" w:eastAsia="zh-CN"/>
        </w:rPr>
        <w:t>信用修复模块</w:t>
      </w:r>
    </w:p>
    <w:p>
      <w:pPr>
        <w:jc w:val="center"/>
        <w:sectPr>
          <w:headerReference r:id="rId5" w:type="default"/>
          <w:pgSz w:w="11906" w:h="16838"/>
          <w:pgMar w:top="1440" w:right="1080" w:bottom="1440" w:left="1080" w:header="851" w:footer="992" w:gutter="0"/>
          <w:pgNumType w:start="1"/>
          <w:cols w:space="720" w:num="1"/>
          <w:titlePg/>
          <w:docGrid w:type="lines" w:linePitch="312" w:charSpace="0"/>
        </w:sectPr>
      </w:pPr>
      <w:r>
        <w:rPr>
          <w:rFonts w:hint="eastAsia" w:ascii="宋体" w:hAnsi="宋体" w:cs="宋体"/>
          <w:b/>
          <w:sz w:val="52"/>
          <w:szCs w:val="52"/>
        </w:rPr>
        <w:t>操作手册</w:t>
      </w:r>
    </w:p>
    <w:p>
      <w:pPr>
        <w:rPr>
          <w:rFonts w:hint="eastAsia" w:ascii="黑体" w:hAnsi="黑体" w:eastAsia="黑体" w:cs="黑体"/>
          <w:b/>
          <w:bCs/>
          <w:sz w:val="40"/>
          <w:szCs w:val="40"/>
        </w:rPr>
      </w:pPr>
    </w:p>
    <w:p>
      <w:pPr>
        <w:jc w:val="center"/>
        <w:rPr>
          <w:rFonts w:ascii="黑体" w:hAnsi="黑体" w:eastAsia="黑体" w:cs="黑体"/>
          <w:b/>
          <w:bCs/>
          <w:sz w:val="40"/>
          <w:szCs w:val="40"/>
        </w:rPr>
      </w:pPr>
      <w:r>
        <w:rPr>
          <w:rFonts w:hint="eastAsia" w:ascii="黑体" w:hAnsi="黑体" w:eastAsia="黑体" w:cs="黑体"/>
          <w:b/>
          <w:bCs/>
          <w:sz w:val="40"/>
          <w:szCs w:val="40"/>
        </w:rPr>
        <w:t>前言</w:t>
      </w:r>
    </w:p>
    <w:p>
      <w:pPr>
        <w:jc w:val="center"/>
        <w:rPr>
          <w:b/>
          <w:bCs/>
          <w:sz w:val="40"/>
          <w:szCs w:val="40"/>
        </w:rPr>
      </w:pPr>
    </w:p>
    <w:p>
      <w:pPr>
        <w:ind w:firstLine="480" w:firstLineChars="200"/>
        <w:rPr>
          <w:szCs w:val="32"/>
        </w:rPr>
      </w:pPr>
      <w:r>
        <w:rPr>
          <w:rFonts w:hint="eastAsia"/>
          <w:szCs w:val="32"/>
        </w:rPr>
        <w:t>本手册是信用监管系统</w:t>
      </w:r>
      <w:r>
        <w:rPr>
          <w:rFonts w:hint="eastAsia"/>
          <w:szCs w:val="32"/>
          <w:lang w:val="en-US" w:eastAsia="zh-CN"/>
        </w:rPr>
        <w:t>信用修复模块</w:t>
      </w:r>
      <w:r>
        <w:rPr>
          <w:rFonts w:hint="eastAsia"/>
          <w:szCs w:val="32"/>
        </w:rPr>
        <w:t>的用户操作手册，适用于任何操作本系统的人员查阅。本文档的内容主要是描述信用</w:t>
      </w:r>
      <w:r>
        <w:rPr>
          <w:rFonts w:hint="eastAsia"/>
          <w:szCs w:val="32"/>
          <w:lang w:val="en-US" w:eastAsia="zh-CN"/>
        </w:rPr>
        <w:t>修复业务</w:t>
      </w:r>
      <w:r>
        <w:rPr>
          <w:rFonts w:hint="eastAsia"/>
          <w:szCs w:val="32"/>
        </w:rPr>
        <w:t>的操作流程，建议每位需要</w:t>
      </w:r>
      <w:r>
        <w:rPr>
          <w:rFonts w:hint="eastAsia"/>
          <w:szCs w:val="32"/>
          <w:lang w:val="en-US" w:eastAsia="zh-CN"/>
        </w:rPr>
        <w:t>在信用监管系统</w:t>
      </w:r>
      <w:r>
        <w:rPr>
          <w:rFonts w:hint="eastAsia"/>
          <w:szCs w:val="32"/>
        </w:rPr>
        <w:t>操作</w:t>
      </w:r>
      <w:r>
        <w:rPr>
          <w:rFonts w:hint="eastAsia"/>
          <w:szCs w:val="32"/>
          <w:lang w:val="en-US" w:eastAsia="zh-CN"/>
        </w:rPr>
        <w:t>该业务功能</w:t>
      </w:r>
      <w:r>
        <w:rPr>
          <w:rFonts w:hint="eastAsia"/>
          <w:szCs w:val="32"/>
        </w:rPr>
        <w:t>的用户先认真阅读本手册。</w:t>
      </w:r>
    </w:p>
    <w:p>
      <w:pPr>
        <w:rPr>
          <w:rFonts w:hint="eastAsia" w:ascii="宋体" w:hAnsi="宋体" w:eastAsia="宋体" w:cs="宋体"/>
          <w:sz w:val="20"/>
          <w:szCs w:val="20"/>
        </w:rPr>
      </w:pPr>
      <w:r>
        <w:rPr>
          <w:rFonts w:hint="eastAsia"/>
          <w:szCs w:val="32"/>
        </w:rPr>
        <w:br w:type="page"/>
      </w:r>
    </w:p>
    <w:p>
      <w:pPr>
        <w:pStyle w:val="3"/>
        <w:numPr>
          <w:ilvl w:val="0"/>
          <w:numId w:val="1"/>
        </w:numPr>
      </w:pPr>
      <w:bookmarkStart w:id="0" w:name="_Toc6729"/>
      <w:r>
        <w:rPr>
          <w:rFonts w:hint="eastAsia"/>
        </w:rPr>
        <w:t>系统登录</w:t>
      </w:r>
      <w:bookmarkEnd w:id="0"/>
    </w:p>
    <w:p>
      <w:pPr>
        <w:sectPr>
          <w:headerReference r:id="rId6" w:type="default"/>
          <w:footerReference r:id="rId7" w:type="default"/>
          <w:pgSz w:w="11906" w:h="16838"/>
          <w:pgMar w:top="1440" w:right="1800" w:bottom="1440" w:left="1800" w:header="851" w:footer="992" w:gutter="0"/>
          <w:pgNumType w:start="1"/>
          <w:cols w:space="425" w:num="1"/>
          <w:docGrid w:type="lines" w:linePitch="312" w:charSpace="0"/>
        </w:sectPr>
      </w:pPr>
    </w:p>
    <w:p>
      <w:pPr>
        <w:ind w:firstLine="480" w:firstLineChars="200"/>
        <w:rPr>
          <w:rFonts w:hint="eastAsia" w:ascii="宋体" w:hAnsi="宋体" w:cs="宋体"/>
          <w:szCs w:val="21"/>
        </w:rPr>
      </w:pPr>
      <w:r>
        <w:rPr>
          <w:rFonts w:hint="eastAsia" w:ascii="宋体" w:hAnsi="宋体" w:cs="宋体"/>
          <w:szCs w:val="21"/>
        </w:rPr>
        <w:t>用户</w:t>
      </w:r>
      <w:r>
        <w:rPr>
          <w:rFonts w:hint="eastAsia" w:ascii="宋体" w:hAnsi="宋体" w:cs="宋体"/>
          <w:szCs w:val="21"/>
          <w:lang w:val="en-US" w:eastAsia="zh-CN"/>
        </w:rPr>
        <w:t>使用浏览器访问https://10.194.188.237/integration，</w:t>
      </w:r>
      <w:r>
        <w:rPr>
          <w:rFonts w:hint="eastAsia" w:ascii="宋体" w:hAnsi="宋体" w:cs="宋体"/>
          <w:szCs w:val="21"/>
        </w:rPr>
        <w:t>输入</w:t>
      </w:r>
      <w:r>
        <w:rPr>
          <w:rFonts w:hint="eastAsia" w:ascii="宋体" w:hAnsi="宋体" w:cs="宋体"/>
          <w:szCs w:val="21"/>
          <w:lang w:val="en-US" w:eastAsia="zh-CN"/>
        </w:rPr>
        <w:t>手机号</w:t>
      </w:r>
      <w:r>
        <w:rPr>
          <w:rFonts w:hint="eastAsia" w:ascii="宋体" w:hAnsi="宋体" w:cs="宋体"/>
          <w:szCs w:val="21"/>
        </w:rPr>
        <w:t>/</w:t>
      </w:r>
      <w:r>
        <w:rPr>
          <w:rFonts w:hint="eastAsia" w:ascii="宋体" w:hAnsi="宋体" w:cs="宋体"/>
          <w:szCs w:val="21"/>
          <w:lang w:val="en-US" w:eastAsia="zh-CN"/>
        </w:rPr>
        <w:t>验证码登录</w:t>
      </w:r>
      <w:r>
        <w:rPr>
          <w:rFonts w:hint="eastAsia" w:ascii="宋体" w:hAnsi="宋体" w:cs="宋体"/>
          <w:szCs w:val="21"/>
        </w:rPr>
        <w:t>“广州市市场监督管理局信用监管综合系统”进行相关业务的办理。</w:t>
      </w:r>
    </w:p>
    <w:p>
      <w:pPr>
        <w:pStyle w:val="2"/>
        <w:ind w:firstLine="420" w:firstLineChars="0"/>
        <w:rPr>
          <w:rFonts w:hint="default" w:eastAsia="宋体"/>
          <w:lang w:val="en-US" w:eastAsia="zh-CN"/>
        </w:rPr>
      </w:pPr>
      <w:r>
        <w:rPr>
          <w:rFonts w:hint="eastAsia"/>
          <w:lang w:val="en-US" w:eastAsia="zh-CN"/>
        </w:rPr>
        <w:t>不建议使用IE访问该系统。用户如需进行系统功能测试，请访问培训环境登录测试：</w:t>
      </w:r>
      <w:r>
        <w:rPr>
          <w:rFonts w:hint="eastAsia" w:ascii="宋体" w:hAnsi="宋体" w:cs="宋体"/>
          <w:szCs w:val="21"/>
          <w:lang w:val="en-US" w:eastAsia="zh-CN"/>
        </w:rPr>
        <w:t>https://10.194.188.238/integration</w:t>
      </w:r>
      <w:r>
        <w:rPr>
          <w:rFonts w:hint="eastAsia" w:cs="宋体"/>
          <w:szCs w:val="21"/>
          <w:lang w:val="en-US" w:eastAsia="zh-CN"/>
        </w:rPr>
        <w:t>。</w:t>
      </w:r>
    </w:p>
    <w:p>
      <w:r>
        <w:drawing>
          <wp:inline distT="0" distB="0" distL="114300" distR="114300">
            <wp:extent cx="5266690" cy="2653030"/>
            <wp:effectExtent l="0" t="0" r="3810" b="1270"/>
            <wp:docPr id="221"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73"/>
                    <pic:cNvPicPr>
                      <a:picLocks noChangeAspect="1"/>
                    </pic:cNvPicPr>
                  </pic:nvPicPr>
                  <pic:blipFill>
                    <a:blip r:embed="rId11"/>
                    <a:stretch>
                      <a:fillRect/>
                    </a:stretch>
                  </pic:blipFill>
                  <pic:spPr>
                    <a:xfrm>
                      <a:off x="0" y="0"/>
                      <a:ext cx="5266690" cy="2653030"/>
                    </a:xfrm>
                    <a:prstGeom prst="rect">
                      <a:avLst/>
                    </a:prstGeom>
                    <a:noFill/>
                    <a:ln w="9525">
                      <a:noFill/>
                    </a:ln>
                  </pic:spPr>
                </pic:pic>
              </a:graphicData>
            </a:graphic>
          </wp:inline>
        </w:drawing>
      </w:r>
    </w:p>
    <w:p>
      <w:pPr>
        <w:jc w:val="center"/>
        <w:rPr>
          <w:rFonts w:ascii="宋体" w:hAnsi="宋体" w:cs="宋体"/>
          <w:sz w:val="18"/>
          <w:szCs w:val="18"/>
        </w:rPr>
      </w:pPr>
      <w:r>
        <w:rPr>
          <w:rFonts w:hint="eastAsia" w:ascii="宋体" w:hAnsi="宋体" w:cs="宋体"/>
          <w:sz w:val="18"/>
          <w:szCs w:val="18"/>
        </w:rPr>
        <w:t>（广州市市场监督管理局信用监管综合系统登录页面）</w:t>
      </w:r>
    </w:p>
    <w:p>
      <w:pPr>
        <w:jc w:val="center"/>
        <w:rPr>
          <w:rFonts w:ascii="宋体" w:hAnsi="宋体" w:cs="宋体"/>
          <w:sz w:val="18"/>
          <w:szCs w:val="18"/>
        </w:rPr>
      </w:pPr>
    </w:p>
    <w:p>
      <w:r>
        <w:drawing>
          <wp:inline distT="0" distB="0" distL="114300" distR="114300">
            <wp:extent cx="5266690" cy="2446655"/>
            <wp:effectExtent l="0" t="0" r="6350" b="698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5266690" cy="2446655"/>
                    </a:xfrm>
                    <a:prstGeom prst="rect">
                      <a:avLst/>
                    </a:prstGeom>
                    <a:noFill/>
                    <a:ln>
                      <a:noFill/>
                    </a:ln>
                  </pic:spPr>
                </pic:pic>
              </a:graphicData>
            </a:graphic>
          </wp:inline>
        </w:drawing>
      </w:r>
    </w:p>
    <w:p>
      <w:pPr>
        <w:jc w:val="center"/>
        <w:rPr>
          <w:rFonts w:hint="eastAsia" w:ascii="宋体" w:hAnsi="宋体" w:cs="宋体"/>
          <w:sz w:val="18"/>
          <w:szCs w:val="18"/>
        </w:rPr>
      </w:pPr>
      <w:r>
        <w:rPr>
          <w:rFonts w:hint="eastAsia" w:ascii="宋体" w:hAnsi="宋体" w:cs="宋体"/>
          <w:sz w:val="18"/>
          <w:szCs w:val="18"/>
        </w:rPr>
        <w:t>（广州市市场监督管理局信用监管综合系统首页）</w:t>
      </w:r>
    </w:p>
    <w:p>
      <w:pPr>
        <w:pStyle w:val="2"/>
      </w:pPr>
    </w:p>
    <w:p>
      <w:pPr>
        <w:pStyle w:val="2"/>
        <w:ind w:firstLine="420" w:firstLineChars="0"/>
        <w:rPr>
          <w:rFonts w:hint="eastAsia"/>
          <w:lang w:val="en-US" w:eastAsia="zh-CN"/>
        </w:rPr>
      </w:pPr>
      <w:r>
        <w:rPr>
          <w:rFonts w:hint="eastAsia"/>
          <w:lang w:val="en-US" w:eastAsia="zh-CN"/>
        </w:rPr>
        <w:t>用户也可以使用浏览器访问http://10.201.62.80/portal，输入手机号/验证码登录“智慧市场监管数字化治理平台”进行相关业务的办理。</w:t>
      </w:r>
    </w:p>
    <w:p>
      <w:pPr>
        <w:pStyle w:val="2"/>
        <w:rPr>
          <w:rFonts w:hint="eastAsia"/>
          <w:lang w:val="en-US" w:eastAsia="zh-CN"/>
        </w:rPr>
      </w:pPr>
      <w:r>
        <w:rPr>
          <w:rFonts w:hint="eastAsia"/>
          <w:lang w:val="en-US" w:eastAsia="zh-CN"/>
        </w:rPr>
        <w:drawing>
          <wp:inline distT="0" distB="0" distL="114300" distR="114300">
            <wp:extent cx="5266690" cy="2438400"/>
            <wp:effectExtent l="0" t="0" r="6350" b="0"/>
            <wp:docPr id="34" name="图片 34" descr="00d4a22d03b0e5c1a704fbfebdf9a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00d4a22d03b0e5c1a704fbfebdf9a3b"/>
                    <pic:cNvPicPr>
                      <a:picLocks noChangeAspect="1"/>
                    </pic:cNvPicPr>
                  </pic:nvPicPr>
                  <pic:blipFill>
                    <a:blip r:embed="rId13"/>
                    <a:stretch>
                      <a:fillRect/>
                    </a:stretch>
                  </pic:blipFill>
                  <pic:spPr>
                    <a:xfrm>
                      <a:off x="0" y="0"/>
                      <a:ext cx="5266690" cy="2438400"/>
                    </a:xfrm>
                    <a:prstGeom prst="rect">
                      <a:avLst/>
                    </a:prstGeom>
                  </pic:spPr>
                </pic:pic>
              </a:graphicData>
            </a:graphic>
          </wp:inline>
        </w:drawing>
      </w:r>
    </w:p>
    <w:p>
      <w:r>
        <w:rPr>
          <w:rFonts w:hint="eastAsia"/>
          <w:lang w:val="en-US" w:eastAsia="zh-CN"/>
        </w:rPr>
        <w:drawing>
          <wp:inline distT="0" distB="0" distL="114300" distR="114300">
            <wp:extent cx="5266690" cy="2422525"/>
            <wp:effectExtent l="0" t="0" r="6350" b="635"/>
            <wp:docPr id="35" name="图片 35" descr="81ddb3a808f3c489c5e6249974d0d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81ddb3a808f3c489c5e6249974d0d76"/>
                    <pic:cNvPicPr>
                      <a:picLocks noChangeAspect="1"/>
                    </pic:cNvPicPr>
                  </pic:nvPicPr>
                  <pic:blipFill>
                    <a:blip r:embed="rId14"/>
                    <a:stretch>
                      <a:fillRect/>
                    </a:stretch>
                  </pic:blipFill>
                  <pic:spPr>
                    <a:xfrm>
                      <a:off x="0" y="0"/>
                      <a:ext cx="5266690" cy="2422525"/>
                    </a:xfrm>
                    <a:prstGeom prst="rect">
                      <a:avLst/>
                    </a:prstGeom>
                  </pic:spPr>
                </pic:pic>
              </a:graphicData>
            </a:graphic>
          </wp:inline>
        </w:drawing>
      </w:r>
    </w:p>
    <w:p>
      <w:pPr>
        <w:pStyle w:val="3"/>
        <w:numPr>
          <w:ilvl w:val="0"/>
          <w:numId w:val="1"/>
        </w:numPr>
      </w:pPr>
      <w:bookmarkStart w:id="1" w:name="_Toc28706"/>
      <w:r>
        <w:rPr>
          <w:rFonts w:hint="eastAsia"/>
        </w:rPr>
        <w:t>信用修复</w:t>
      </w:r>
      <w:bookmarkEnd w:id="1"/>
    </w:p>
    <w:p>
      <w:pPr>
        <w:ind w:firstLine="480" w:firstLineChars="200"/>
        <w:rPr>
          <w:rFonts w:hint="default" w:eastAsia="宋体"/>
          <w:lang w:val="en-US" w:eastAsia="zh-CN"/>
        </w:rPr>
      </w:pPr>
      <w:r>
        <w:rPr>
          <w:rFonts w:hint="eastAsia"/>
          <w:lang w:val="en-US" w:eastAsia="zh-CN"/>
        </w:rPr>
        <w:t>信用修复功能模块主要办理4类业务，分别是严重违法失信企业信用修复、企业经营异常名录信用修复、个体户经营异常状态信用修复以及农专社经营异常名录信用修复。</w:t>
      </w:r>
    </w:p>
    <w:p>
      <w:pPr>
        <w:pStyle w:val="4"/>
        <w:numPr>
          <w:ilvl w:val="1"/>
          <w:numId w:val="1"/>
        </w:numPr>
      </w:pPr>
      <w:bookmarkStart w:id="2" w:name="_Toc25706"/>
      <w:r>
        <w:rPr>
          <w:rFonts w:hint="eastAsia"/>
        </w:rPr>
        <w:t>严重违法失信企业信用修复管理</w:t>
      </w:r>
      <w:bookmarkEnd w:id="2"/>
    </w:p>
    <w:p>
      <w:pPr>
        <w:pStyle w:val="5"/>
        <w:numPr>
          <w:ilvl w:val="2"/>
          <w:numId w:val="1"/>
        </w:numPr>
      </w:pPr>
      <w:bookmarkStart w:id="3" w:name="_Toc2172"/>
      <w:r>
        <w:rPr>
          <w:rFonts w:hint="eastAsia"/>
        </w:rPr>
        <w:t>移动端申请业务</w:t>
      </w:r>
      <w:bookmarkEnd w:id="3"/>
    </w:p>
    <w:p>
      <w:pPr>
        <w:ind w:firstLine="480" w:firstLineChars="200"/>
        <w:rPr>
          <w:rFonts w:hint="default"/>
          <w:lang w:val="en-US" w:eastAsia="zh-CN"/>
        </w:rPr>
      </w:pPr>
      <w:r>
        <w:rPr>
          <w:rFonts w:hint="eastAsia"/>
          <w:lang w:val="en-US" w:eastAsia="zh-CN"/>
        </w:rPr>
        <w:t>申请人（群众）需要登录广州企业一网通小程序，点击“更多业务”，选择“信用修复”，办理信用修复相关业务。</w:t>
      </w:r>
    </w:p>
    <w:p>
      <w:pPr>
        <w:pStyle w:val="2"/>
        <w:jc w:val="center"/>
        <w:rPr>
          <w:rFonts w:hint="default"/>
          <w:lang w:val="en-US" w:eastAsia="zh-CN"/>
        </w:rPr>
      </w:pPr>
      <w:r>
        <w:rPr>
          <w:rFonts w:hint="default"/>
          <w:lang w:val="en-US" w:eastAsia="zh-CN"/>
        </w:rPr>
        <w:drawing>
          <wp:inline distT="0" distB="0" distL="114300" distR="114300">
            <wp:extent cx="2085975" cy="3919220"/>
            <wp:effectExtent l="0" t="0" r="1905" b="12700"/>
            <wp:docPr id="9" name="图片 9" descr="166970915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69709155809"/>
                    <pic:cNvPicPr>
                      <a:picLocks noChangeAspect="1"/>
                    </pic:cNvPicPr>
                  </pic:nvPicPr>
                  <pic:blipFill>
                    <a:blip r:embed="rId15"/>
                    <a:stretch>
                      <a:fillRect/>
                    </a:stretch>
                  </pic:blipFill>
                  <pic:spPr>
                    <a:xfrm>
                      <a:off x="0" y="0"/>
                      <a:ext cx="2085975" cy="3919220"/>
                    </a:xfrm>
                    <a:prstGeom prst="rect">
                      <a:avLst/>
                    </a:prstGeom>
                  </pic:spPr>
                </pic:pic>
              </a:graphicData>
            </a:graphic>
          </wp:inline>
        </w:drawing>
      </w:r>
      <w:r>
        <w:drawing>
          <wp:inline distT="0" distB="0" distL="114300" distR="114300">
            <wp:extent cx="2127250" cy="3993515"/>
            <wp:effectExtent l="0" t="0" r="6350" b="1460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2127250" cy="3993515"/>
                    </a:xfrm>
                    <a:prstGeom prst="rect">
                      <a:avLst/>
                    </a:prstGeom>
                    <a:noFill/>
                    <a:ln>
                      <a:noFill/>
                    </a:ln>
                  </pic:spPr>
                </pic:pic>
              </a:graphicData>
            </a:graphic>
          </wp:inline>
        </w:drawing>
      </w:r>
    </w:p>
    <w:p>
      <w:pPr>
        <w:pStyle w:val="2"/>
        <w:jc w:val="center"/>
        <w:rPr>
          <w:rFonts w:hint="default"/>
          <w:lang w:val="en-US" w:eastAsia="zh-CN"/>
        </w:rPr>
      </w:pPr>
    </w:p>
    <w:p>
      <w:pPr>
        <w:ind w:firstLine="480" w:firstLineChars="200"/>
      </w:pPr>
      <w:r>
        <w:rPr>
          <w:rFonts w:hint="eastAsia"/>
        </w:rPr>
        <w:t>进入信用修复页面，点击“严重违法失信企业信用修复”，进入业务申请页面。</w:t>
      </w:r>
    </w:p>
    <w:p>
      <w:pPr>
        <w:jc w:val="center"/>
      </w:pPr>
      <w:r>
        <w:drawing>
          <wp:inline distT="0" distB="0" distL="114300" distR="114300">
            <wp:extent cx="2606040" cy="5212715"/>
            <wp:effectExtent l="0" t="0" r="0" b="14605"/>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17"/>
                    <a:stretch>
                      <a:fillRect/>
                    </a:stretch>
                  </pic:blipFill>
                  <pic:spPr>
                    <a:xfrm>
                      <a:off x="0" y="0"/>
                      <a:ext cx="2606040" cy="5212715"/>
                    </a:xfrm>
                    <a:prstGeom prst="rect">
                      <a:avLst/>
                    </a:prstGeom>
                    <a:noFill/>
                    <a:ln>
                      <a:noFill/>
                    </a:ln>
                  </pic:spPr>
                </pic:pic>
              </a:graphicData>
            </a:graphic>
          </wp:inline>
        </w:drawing>
      </w:r>
    </w:p>
    <w:p>
      <w:pPr>
        <w:jc w:val="center"/>
      </w:pPr>
    </w:p>
    <w:p>
      <w:pPr>
        <w:widowControl/>
        <w:jc w:val="left"/>
        <w:rPr>
          <w:sz w:val="28"/>
          <w:szCs w:val="36"/>
        </w:rPr>
      </w:pPr>
      <w:r>
        <w:rPr>
          <w:sz w:val="28"/>
          <w:szCs w:val="36"/>
        </w:rPr>
        <w:br w:type="page"/>
      </w:r>
    </w:p>
    <w:p>
      <w:pPr>
        <w:ind w:firstLine="480" w:firstLineChars="200"/>
      </w:pPr>
      <w:r>
        <w:rPr>
          <w:rFonts w:hint="eastAsia"/>
        </w:rPr>
        <w:t>首先进入办事指南页面，选择已阅读，</w:t>
      </w:r>
      <w:r>
        <w:rPr>
          <w:rFonts w:hint="eastAsia"/>
          <w:lang w:val="en-US" w:eastAsia="zh-CN"/>
        </w:rPr>
        <w:t>点击“立即申请”，</w:t>
      </w:r>
      <w:r>
        <w:rPr>
          <w:rFonts w:hint="eastAsia"/>
        </w:rPr>
        <w:t>开始申请严重违法信用修复。</w:t>
      </w:r>
    </w:p>
    <w:p>
      <w:pPr>
        <w:jc w:val="center"/>
        <w:rPr>
          <w:rFonts w:hint="eastAsia" w:eastAsia="宋体"/>
          <w:lang w:eastAsia="zh-CN"/>
        </w:rPr>
      </w:pPr>
      <w:r>
        <w:rPr>
          <w:rFonts w:hint="eastAsia" w:eastAsia="宋体"/>
          <w:lang w:eastAsia="zh-CN"/>
        </w:rPr>
        <w:drawing>
          <wp:inline distT="0" distB="0" distL="114300" distR="114300">
            <wp:extent cx="2755265" cy="5311140"/>
            <wp:effectExtent l="0" t="0" r="3175" b="7620"/>
            <wp:docPr id="5" name="图片 5" descr="166623403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66234031776"/>
                    <pic:cNvPicPr>
                      <a:picLocks noChangeAspect="1"/>
                    </pic:cNvPicPr>
                  </pic:nvPicPr>
                  <pic:blipFill>
                    <a:blip r:embed="rId18"/>
                    <a:stretch>
                      <a:fillRect/>
                    </a:stretch>
                  </pic:blipFill>
                  <pic:spPr>
                    <a:xfrm>
                      <a:off x="0" y="0"/>
                      <a:ext cx="2755265" cy="5311140"/>
                    </a:xfrm>
                    <a:prstGeom prst="rect">
                      <a:avLst/>
                    </a:prstGeom>
                  </pic:spPr>
                </pic:pic>
              </a:graphicData>
            </a:graphic>
          </wp:inline>
        </w:drawing>
      </w:r>
    </w:p>
    <w:p>
      <w:pPr>
        <w:jc w:val="center"/>
      </w:pPr>
    </w:p>
    <w:p>
      <w:pPr>
        <w:rPr>
          <w:sz w:val="28"/>
          <w:szCs w:val="36"/>
        </w:rPr>
      </w:pPr>
      <w:r>
        <w:rPr>
          <w:sz w:val="28"/>
          <w:szCs w:val="36"/>
        </w:rPr>
        <w:tab/>
      </w:r>
    </w:p>
    <w:p>
      <w:pPr>
        <w:widowControl/>
        <w:jc w:val="left"/>
        <w:rPr>
          <w:sz w:val="28"/>
          <w:szCs w:val="36"/>
        </w:rPr>
      </w:pPr>
      <w:r>
        <w:rPr>
          <w:sz w:val="28"/>
          <w:szCs w:val="36"/>
        </w:rPr>
        <w:br w:type="page"/>
      </w:r>
    </w:p>
    <w:p>
      <w:pPr>
        <w:rPr>
          <w:rFonts w:hint="default" w:eastAsia="宋体"/>
          <w:lang w:val="en-US" w:eastAsia="zh-CN"/>
        </w:rPr>
      </w:pPr>
      <w:r>
        <w:tab/>
      </w:r>
      <w:r>
        <w:rPr>
          <w:rFonts w:hint="eastAsia"/>
          <w:lang w:val="en-US" w:eastAsia="zh-CN"/>
        </w:rPr>
        <w:t>申请人如果名下有企业的话，申请人可以选择需要办理业务的企业，系统自动补充</w:t>
      </w:r>
      <w:r>
        <w:rPr>
          <w:rFonts w:hint="eastAsia"/>
        </w:rPr>
        <w:t>注册号/统一社会信用代码、法定代表人、身份证号码等信息，</w:t>
      </w:r>
      <w:r>
        <w:rPr>
          <w:rFonts w:hint="eastAsia"/>
          <w:lang w:val="en-US" w:eastAsia="zh-CN"/>
        </w:rPr>
        <w:t>申请人只需确认信息，</w:t>
      </w:r>
      <w:r>
        <w:rPr>
          <w:rFonts w:hint="eastAsia"/>
        </w:rPr>
        <w:t>阅读办理须知法律条文，点击“登录”完成身份验证，并进入下一步。</w:t>
      </w:r>
      <w:r>
        <w:rPr>
          <w:rFonts w:hint="eastAsia"/>
          <w:lang w:val="en-US" w:eastAsia="zh-CN"/>
        </w:rPr>
        <w:t>如果需要办理其他的企业，可以选择其他，填写企业信息，点击“登录”。</w:t>
      </w:r>
    </w:p>
    <w:p>
      <w:pPr>
        <w:jc w:val="center"/>
        <w:rPr>
          <w:rFonts w:hint="eastAsia" w:eastAsia="宋体"/>
          <w:lang w:eastAsia="zh-CN"/>
        </w:rPr>
      </w:pPr>
      <w:r>
        <w:drawing>
          <wp:inline distT="0" distB="0" distL="114300" distR="114300">
            <wp:extent cx="2413635" cy="4806315"/>
            <wp:effectExtent l="0" t="0" r="9525" b="952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9"/>
                    <a:stretch>
                      <a:fillRect/>
                    </a:stretch>
                  </pic:blipFill>
                  <pic:spPr>
                    <a:xfrm>
                      <a:off x="0" y="0"/>
                      <a:ext cx="2413635" cy="4806315"/>
                    </a:xfrm>
                    <a:prstGeom prst="rect">
                      <a:avLst/>
                    </a:prstGeom>
                    <a:noFill/>
                    <a:ln>
                      <a:noFill/>
                    </a:ln>
                  </pic:spPr>
                </pic:pic>
              </a:graphicData>
            </a:graphic>
          </wp:inline>
        </w:drawing>
      </w:r>
      <w:r>
        <w:rPr>
          <w:rFonts w:hint="eastAsia" w:eastAsia="宋体"/>
          <w:lang w:eastAsia="zh-CN"/>
        </w:rPr>
        <w:drawing>
          <wp:inline distT="0" distB="0" distL="114300" distR="114300">
            <wp:extent cx="2409190" cy="4731385"/>
            <wp:effectExtent l="0" t="0" r="13970" b="8255"/>
            <wp:docPr id="7" name="图片 7" descr="1666234444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66234444896"/>
                    <pic:cNvPicPr>
                      <a:picLocks noChangeAspect="1"/>
                    </pic:cNvPicPr>
                  </pic:nvPicPr>
                  <pic:blipFill>
                    <a:blip r:embed="rId20"/>
                    <a:stretch>
                      <a:fillRect/>
                    </a:stretch>
                  </pic:blipFill>
                  <pic:spPr>
                    <a:xfrm>
                      <a:off x="0" y="0"/>
                      <a:ext cx="2409190" cy="4731385"/>
                    </a:xfrm>
                    <a:prstGeom prst="rect">
                      <a:avLst/>
                    </a:prstGeom>
                  </pic:spPr>
                </pic:pic>
              </a:graphicData>
            </a:graphic>
          </wp:inline>
        </w:drawing>
      </w:r>
    </w:p>
    <w:p>
      <w:pPr>
        <w:pStyle w:val="2"/>
        <w:rPr>
          <w:rFonts w:hint="eastAsia" w:eastAsia="宋体"/>
          <w:lang w:eastAsia="zh-CN"/>
        </w:rPr>
      </w:pPr>
    </w:p>
    <w:p>
      <w:pPr>
        <w:pStyle w:val="2"/>
        <w:ind w:firstLine="420" w:firstLineChars="0"/>
        <w:rPr>
          <w:rFonts w:hint="eastAsia" w:ascii="Calibri" w:hAnsi="Calibri" w:cs="Times New Roman"/>
          <w:color w:val="auto"/>
          <w:kern w:val="2"/>
          <w:sz w:val="24"/>
          <w:szCs w:val="24"/>
          <w:lang w:val="en-US" w:eastAsia="zh-CN" w:bidi="ar-SA"/>
        </w:rPr>
      </w:pPr>
      <w:r>
        <w:rPr>
          <w:rFonts w:hint="eastAsia" w:ascii="Calibri" w:hAnsi="Calibri" w:eastAsia="宋体" w:cs="Times New Roman"/>
          <w:color w:val="auto"/>
          <w:kern w:val="2"/>
          <w:sz w:val="24"/>
          <w:szCs w:val="24"/>
          <w:lang w:val="en-US" w:eastAsia="zh-CN" w:bidi="ar-SA"/>
        </w:rPr>
        <w:t>申请人</w:t>
      </w:r>
      <w:r>
        <w:rPr>
          <w:rFonts w:hint="eastAsia" w:ascii="Calibri" w:hAnsi="Calibri" w:cs="Times New Roman"/>
          <w:color w:val="auto"/>
          <w:kern w:val="2"/>
          <w:sz w:val="24"/>
          <w:szCs w:val="24"/>
          <w:lang w:val="en-US" w:eastAsia="zh-CN" w:bidi="ar-SA"/>
        </w:rPr>
        <w:t>如果名下没有企业的话，需要自行补充需要办理业务的企业信息，补充完成后，点击“登录”按钮，完成身份认证，进入下一环节。</w:t>
      </w:r>
    </w:p>
    <w:p>
      <w:pPr>
        <w:pStyle w:val="2"/>
        <w:jc w:val="center"/>
        <w:rPr>
          <w:rFonts w:hint="default" w:ascii="Calibri" w:hAnsi="Calibri" w:cs="Times New Roman"/>
          <w:color w:val="auto"/>
          <w:kern w:val="2"/>
          <w:sz w:val="24"/>
          <w:szCs w:val="24"/>
          <w:lang w:val="en-US" w:eastAsia="zh-CN" w:bidi="ar-SA"/>
        </w:rPr>
      </w:pPr>
      <w:r>
        <w:drawing>
          <wp:inline distT="0" distB="0" distL="114300" distR="114300">
            <wp:extent cx="2072005" cy="4055745"/>
            <wp:effectExtent l="0" t="0" r="635" b="1333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1"/>
                    <a:stretch>
                      <a:fillRect/>
                    </a:stretch>
                  </pic:blipFill>
                  <pic:spPr>
                    <a:xfrm>
                      <a:off x="0" y="0"/>
                      <a:ext cx="2072005" cy="4055745"/>
                    </a:xfrm>
                    <a:prstGeom prst="rect">
                      <a:avLst/>
                    </a:prstGeom>
                    <a:noFill/>
                    <a:ln>
                      <a:noFill/>
                    </a:ln>
                  </pic:spPr>
                </pic:pic>
              </a:graphicData>
            </a:graphic>
          </wp:inline>
        </w:drawing>
      </w:r>
    </w:p>
    <w:p>
      <w:pPr>
        <w:widowControl/>
        <w:jc w:val="left"/>
        <w:rPr>
          <w:sz w:val="28"/>
          <w:szCs w:val="36"/>
        </w:rPr>
      </w:pPr>
    </w:p>
    <w:p>
      <w:pPr>
        <w:pStyle w:val="2"/>
        <w:rPr>
          <w:sz w:val="28"/>
          <w:szCs w:val="36"/>
        </w:rPr>
      </w:pPr>
    </w:p>
    <w:p>
      <w:pPr>
        <w:pStyle w:val="2"/>
        <w:rPr>
          <w:sz w:val="28"/>
          <w:szCs w:val="36"/>
        </w:rPr>
      </w:pPr>
    </w:p>
    <w:p>
      <w:pPr>
        <w:pStyle w:val="2"/>
        <w:rPr>
          <w:sz w:val="28"/>
          <w:szCs w:val="36"/>
        </w:rPr>
      </w:pPr>
    </w:p>
    <w:p>
      <w:pPr>
        <w:pStyle w:val="2"/>
        <w:rPr>
          <w:sz w:val="28"/>
          <w:szCs w:val="36"/>
        </w:rPr>
      </w:pPr>
    </w:p>
    <w:p>
      <w:pPr>
        <w:pStyle w:val="2"/>
        <w:rPr>
          <w:sz w:val="28"/>
          <w:szCs w:val="36"/>
        </w:rPr>
      </w:pPr>
    </w:p>
    <w:p>
      <w:pPr>
        <w:pStyle w:val="2"/>
        <w:rPr>
          <w:sz w:val="28"/>
          <w:szCs w:val="36"/>
        </w:rPr>
      </w:pPr>
    </w:p>
    <w:p>
      <w:pPr>
        <w:pStyle w:val="2"/>
        <w:rPr>
          <w:sz w:val="28"/>
          <w:szCs w:val="36"/>
        </w:rPr>
      </w:pPr>
    </w:p>
    <w:p>
      <w:pPr>
        <w:pStyle w:val="2"/>
        <w:rPr>
          <w:sz w:val="28"/>
          <w:szCs w:val="36"/>
        </w:rPr>
      </w:pPr>
    </w:p>
    <w:p>
      <w:pPr>
        <w:pStyle w:val="2"/>
        <w:rPr>
          <w:sz w:val="28"/>
          <w:szCs w:val="36"/>
        </w:rPr>
      </w:pPr>
    </w:p>
    <w:p>
      <w:pPr>
        <w:pStyle w:val="2"/>
        <w:rPr>
          <w:sz w:val="28"/>
          <w:szCs w:val="36"/>
        </w:rPr>
      </w:pPr>
    </w:p>
    <w:p>
      <w:pPr>
        <w:pStyle w:val="2"/>
        <w:rPr>
          <w:sz w:val="28"/>
          <w:szCs w:val="36"/>
        </w:rPr>
      </w:pPr>
    </w:p>
    <w:p>
      <w:r>
        <w:tab/>
      </w:r>
      <w:r>
        <w:rPr>
          <w:rFonts w:hint="eastAsia"/>
        </w:rPr>
        <w:t>申请人选择需要修复的列严信息，点击移出申请，进入下一步。</w:t>
      </w:r>
    </w:p>
    <w:p>
      <w:pPr>
        <w:jc w:val="center"/>
      </w:pPr>
      <w:r>
        <w:drawing>
          <wp:inline distT="0" distB="0" distL="114300" distR="114300">
            <wp:extent cx="2367280" cy="4718685"/>
            <wp:effectExtent l="0" t="0" r="10160" b="571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2"/>
                    <a:stretch>
                      <a:fillRect/>
                    </a:stretch>
                  </pic:blipFill>
                  <pic:spPr>
                    <a:xfrm>
                      <a:off x="0" y="0"/>
                      <a:ext cx="2367280" cy="4718685"/>
                    </a:xfrm>
                    <a:prstGeom prst="rect">
                      <a:avLst/>
                    </a:prstGeom>
                    <a:noFill/>
                    <a:ln>
                      <a:noFill/>
                    </a:ln>
                  </pic:spPr>
                </pic:pic>
              </a:graphicData>
            </a:graphic>
          </wp:inline>
        </w:drawing>
      </w:r>
    </w:p>
    <w:p>
      <w:pPr>
        <w:jc w:val="center"/>
      </w:pPr>
    </w:p>
    <w:p>
      <w:pPr>
        <w:rPr>
          <w:sz w:val="28"/>
          <w:szCs w:val="36"/>
        </w:rPr>
      </w:pPr>
      <w:r>
        <w:rPr>
          <w:sz w:val="28"/>
          <w:szCs w:val="36"/>
        </w:rPr>
        <w:tab/>
      </w:r>
    </w:p>
    <w:p>
      <w:pPr>
        <w:widowControl/>
        <w:jc w:val="left"/>
        <w:rPr>
          <w:sz w:val="28"/>
          <w:szCs w:val="36"/>
        </w:rPr>
      </w:pPr>
      <w:r>
        <w:rPr>
          <w:sz w:val="28"/>
          <w:szCs w:val="36"/>
        </w:rPr>
        <w:br w:type="page"/>
      </w:r>
    </w:p>
    <w:p>
      <w:r>
        <w:tab/>
      </w:r>
      <w:r>
        <w:rPr>
          <w:rFonts w:hint="eastAsia"/>
        </w:rPr>
        <w:t>申请人核查主体信息、列严信息，上传材料，点击提交即可完成严重违法信用申请。</w:t>
      </w:r>
    </w:p>
    <w:p>
      <w:pPr>
        <w:jc w:val="center"/>
      </w:pPr>
      <w:r>
        <w:drawing>
          <wp:inline distT="0" distB="0" distL="114300" distR="114300">
            <wp:extent cx="2387600" cy="4749165"/>
            <wp:effectExtent l="0" t="0" r="5080" b="571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3"/>
                    <a:stretch>
                      <a:fillRect/>
                    </a:stretch>
                  </pic:blipFill>
                  <pic:spPr>
                    <a:xfrm>
                      <a:off x="0" y="0"/>
                      <a:ext cx="2387600" cy="4749165"/>
                    </a:xfrm>
                    <a:prstGeom prst="rect">
                      <a:avLst/>
                    </a:prstGeom>
                    <a:noFill/>
                    <a:ln>
                      <a:noFill/>
                    </a:ln>
                  </pic:spPr>
                </pic:pic>
              </a:graphicData>
            </a:graphic>
          </wp:inline>
        </w:drawing>
      </w:r>
      <w:r>
        <w:rPr>
          <w:rFonts w:hint="eastAsia"/>
        </w:rPr>
        <w:t xml:space="preserve"> </w:t>
      </w:r>
      <w:r>
        <w:rPr>
          <w:rFonts w:hint="eastAsia"/>
        </w:rPr>
        <w:drawing>
          <wp:inline distT="0" distB="0" distL="114300" distR="114300">
            <wp:extent cx="2376805" cy="4754245"/>
            <wp:effectExtent l="0" t="0" r="10795" b="8255"/>
            <wp:docPr id="197" name="图片 197" descr="968955dc2e9df8d2a8b3ac99dd8db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968955dc2e9df8d2a8b3ac99dd8dbe2"/>
                    <pic:cNvPicPr>
                      <a:picLocks noChangeAspect="1"/>
                    </pic:cNvPicPr>
                  </pic:nvPicPr>
                  <pic:blipFill>
                    <a:blip r:embed="rId24"/>
                    <a:stretch>
                      <a:fillRect/>
                    </a:stretch>
                  </pic:blipFill>
                  <pic:spPr>
                    <a:xfrm>
                      <a:off x="0" y="0"/>
                      <a:ext cx="2376805" cy="4754245"/>
                    </a:xfrm>
                    <a:prstGeom prst="rect">
                      <a:avLst/>
                    </a:prstGeom>
                  </pic:spPr>
                </pic:pic>
              </a:graphicData>
            </a:graphic>
          </wp:inline>
        </w:drawing>
      </w:r>
    </w:p>
    <w:p>
      <w:pPr>
        <w:jc w:val="center"/>
        <w:rPr>
          <w:rFonts w:hint="eastAsia"/>
        </w:rPr>
      </w:pPr>
      <w:r>
        <w:rPr>
          <w:rFonts w:hint="eastAsia"/>
        </w:rPr>
        <w:drawing>
          <wp:inline distT="0" distB="0" distL="114300" distR="114300">
            <wp:extent cx="2357755" cy="4313555"/>
            <wp:effectExtent l="0" t="0" r="4445" b="4445"/>
            <wp:docPr id="198" name="图片 198" descr="de93a23adb49731edc755e034a11d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de93a23adb49731edc755e034a11d02"/>
                    <pic:cNvPicPr>
                      <a:picLocks noChangeAspect="1"/>
                    </pic:cNvPicPr>
                  </pic:nvPicPr>
                  <pic:blipFill>
                    <a:blip r:embed="rId25"/>
                    <a:srcRect t="3280" b="1970"/>
                    <a:stretch>
                      <a:fillRect/>
                    </a:stretch>
                  </pic:blipFill>
                  <pic:spPr>
                    <a:xfrm>
                      <a:off x="0" y="0"/>
                      <a:ext cx="2357755" cy="4313555"/>
                    </a:xfrm>
                    <a:prstGeom prst="rect">
                      <a:avLst/>
                    </a:prstGeom>
                  </pic:spPr>
                </pic:pic>
              </a:graphicData>
            </a:graphic>
          </wp:inline>
        </w:drawing>
      </w:r>
      <w:r>
        <w:rPr>
          <w:rFonts w:hint="eastAsia"/>
        </w:rPr>
        <w:t xml:space="preserve"> </w:t>
      </w:r>
      <w:r>
        <w:rPr>
          <w:rFonts w:hint="eastAsia"/>
        </w:rPr>
        <w:drawing>
          <wp:inline distT="0" distB="0" distL="114300" distR="114300">
            <wp:extent cx="2351405" cy="4328160"/>
            <wp:effectExtent l="0" t="0" r="10795" b="2540"/>
            <wp:docPr id="199" name="图片 199" descr="2cc52318a0247387b5d24ad36e5b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2cc52318a0247387b5d24ad36e5b539"/>
                    <pic:cNvPicPr>
                      <a:picLocks noChangeAspect="1"/>
                    </pic:cNvPicPr>
                  </pic:nvPicPr>
                  <pic:blipFill>
                    <a:blip r:embed="rId26"/>
                    <a:srcRect t="4180" b="3793"/>
                    <a:stretch>
                      <a:fillRect/>
                    </a:stretch>
                  </pic:blipFill>
                  <pic:spPr>
                    <a:xfrm>
                      <a:off x="0" y="0"/>
                      <a:ext cx="2351405" cy="4328160"/>
                    </a:xfrm>
                    <a:prstGeom prst="rect">
                      <a:avLst/>
                    </a:prstGeom>
                  </pic:spPr>
                </pic:pic>
              </a:graphicData>
            </a:graphic>
          </wp:inline>
        </w:drawing>
      </w:r>
    </w:p>
    <w:p>
      <w:pPr>
        <w:pStyle w:val="2"/>
        <w:rPr>
          <w:rFonts w:hint="eastAsia"/>
        </w:rPr>
      </w:pPr>
    </w:p>
    <w:p>
      <w:pPr>
        <w:pStyle w:val="2"/>
        <w:ind w:firstLine="420" w:firstLineChars="0"/>
        <w:rPr>
          <w:rFonts w:hint="default" w:ascii="宋体" w:hAnsi="宋体" w:eastAsia="宋体" w:cs="宋体"/>
          <w:sz w:val="24"/>
          <w:szCs w:val="24"/>
          <w:lang w:val="en-US" w:eastAsia="zh-CN"/>
        </w:rPr>
      </w:pPr>
      <w:r>
        <w:rPr>
          <w:rFonts w:hint="eastAsia" w:ascii="Calibri" w:hAnsi="Calibri" w:eastAsia="宋体" w:cs="Times New Roman"/>
          <w:color w:val="auto"/>
          <w:kern w:val="2"/>
          <w:sz w:val="24"/>
          <w:szCs w:val="24"/>
          <w:lang w:val="en-US" w:eastAsia="zh-CN" w:bidi="ar-SA"/>
        </w:rPr>
        <w:t>办理完业务后，可返回首页</w:t>
      </w:r>
      <w:r>
        <w:rPr>
          <w:rFonts w:hint="eastAsia" w:ascii="Calibri" w:hAnsi="Calibri" w:cs="Times New Roman"/>
          <w:color w:val="auto"/>
          <w:kern w:val="2"/>
          <w:sz w:val="24"/>
          <w:szCs w:val="24"/>
          <w:lang w:val="en-US" w:eastAsia="zh-CN" w:bidi="ar-SA"/>
        </w:rPr>
        <w:t>，点击“进度查询”查询进度。进入“进度查询”页面，会</w:t>
      </w:r>
      <w:r>
        <w:rPr>
          <w:rFonts w:ascii="宋体" w:hAnsi="宋体" w:eastAsia="宋体" w:cs="宋体"/>
          <w:sz w:val="24"/>
          <w:szCs w:val="24"/>
        </w:rPr>
        <w:t>弹出</w:t>
      </w:r>
      <w:r>
        <w:rPr>
          <w:rFonts w:hint="eastAsia" w:cs="宋体"/>
          <w:sz w:val="24"/>
          <w:szCs w:val="24"/>
          <w:lang w:val="en-US" w:eastAsia="zh-CN"/>
        </w:rPr>
        <w:t>带有</w:t>
      </w:r>
      <w:r>
        <w:rPr>
          <w:rFonts w:ascii="宋体" w:hAnsi="宋体" w:eastAsia="宋体" w:cs="宋体"/>
          <w:sz w:val="24"/>
          <w:szCs w:val="24"/>
        </w:rPr>
        <w:t>登录人</w:t>
      </w:r>
      <w:r>
        <w:rPr>
          <w:rFonts w:hint="eastAsia" w:cs="宋体"/>
          <w:sz w:val="24"/>
          <w:szCs w:val="24"/>
          <w:lang w:val="en-US" w:eastAsia="zh-CN"/>
        </w:rPr>
        <w:t>当前登录的</w:t>
      </w:r>
      <w:r>
        <w:rPr>
          <w:rFonts w:ascii="宋体" w:hAnsi="宋体" w:eastAsia="宋体" w:cs="宋体"/>
          <w:sz w:val="24"/>
          <w:szCs w:val="24"/>
        </w:rPr>
        <w:t>手机号码</w:t>
      </w:r>
      <w:r>
        <w:rPr>
          <w:rFonts w:hint="eastAsia" w:cs="宋体"/>
          <w:sz w:val="24"/>
          <w:szCs w:val="24"/>
          <w:lang w:val="en-US" w:eastAsia="zh-CN"/>
        </w:rPr>
        <w:t>的弹窗</w:t>
      </w:r>
      <w:r>
        <w:rPr>
          <w:rFonts w:ascii="宋体" w:hAnsi="宋体" w:eastAsia="宋体" w:cs="宋体"/>
          <w:sz w:val="24"/>
          <w:szCs w:val="24"/>
        </w:rPr>
        <w:t>，</w:t>
      </w:r>
      <w:r>
        <w:rPr>
          <w:rFonts w:hint="eastAsia" w:cs="宋体"/>
          <w:sz w:val="24"/>
          <w:szCs w:val="24"/>
          <w:lang w:val="en-US" w:eastAsia="zh-CN"/>
        </w:rPr>
        <w:t>点击确认后会</w:t>
      </w:r>
      <w:r>
        <w:rPr>
          <w:rFonts w:ascii="宋体" w:hAnsi="宋体" w:eastAsia="宋体" w:cs="宋体"/>
          <w:sz w:val="24"/>
          <w:szCs w:val="24"/>
        </w:rPr>
        <w:t>查询出关联</w:t>
      </w:r>
      <w:r>
        <w:rPr>
          <w:rFonts w:hint="eastAsia" w:cs="宋体"/>
          <w:sz w:val="24"/>
          <w:szCs w:val="24"/>
          <w:lang w:val="en-US" w:eastAsia="zh-CN"/>
        </w:rPr>
        <w:t>该</w:t>
      </w:r>
      <w:r>
        <w:rPr>
          <w:rFonts w:ascii="宋体" w:hAnsi="宋体" w:eastAsia="宋体" w:cs="宋体"/>
          <w:sz w:val="24"/>
          <w:szCs w:val="24"/>
        </w:rPr>
        <w:t>手机号码的企业</w:t>
      </w:r>
      <w:r>
        <w:rPr>
          <w:rFonts w:hint="eastAsia" w:cs="宋体"/>
          <w:sz w:val="24"/>
          <w:szCs w:val="24"/>
          <w:lang w:val="en-US" w:eastAsia="zh-CN"/>
        </w:rPr>
        <w:t>所办理业务的进度。同时，也支持登录人</w:t>
      </w:r>
      <w:r>
        <w:rPr>
          <w:rFonts w:ascii="宋体" w:hAnsi="宋体" w:eastAsia="宋体" w:cs="宋体"/>
          <w:sz w:val="24"/>
          <w:szCs w:val="24"/>
        </w:rPr>
        <w:t>输入以前申请时</w:t>
      </w:r>
      <w:r>
        <w:rPr>
          <w:rFonts w:hint="eastAsia" w:cs="宋体"/>
          <w:sz w:val="24"/>
          <w:szCs w:val="24"/>
          <w:lang w:val="en-US" w:eastAsia="zh-CN"/>
        </w:rPr>
        <w:t>用的</w:t>
      </w:r>
      <w:r>
        <w:rPr>
          <w:rFonts w:ascii="宋体" w:hAnsi="宋体" w:eastAsia="宋体" w:cs="宋体"/>
          <w:sz w:val="24"/>
          <w:szCs w:val="24"/>
        </w:rPr>
        <w:t>号码</w:t>
      </w:r>
      <w:r>
        <w:rPr>
          <w:rFonts w:hint="eastAsia" w:cs="宋体"/>
          <w:sz w:val="24"/>
          <w:szCs w:val="24"/>
          <w:lang w:val="en-US" w:eastAsia="zh-CN"/>
        </w:rPr>
        <w:t>查询业务进度。</w:t>
      </w:r>
    </w:p>
    <w:p>
      <w:pPr>
        <w:pStyle w:val="2"/>
        <w:jc w:val="center"/>
        <w:rPr>
          <w:rFonts w:hint="default" w:ascii="宋体" w:hAnsi="宋体" w:eastAsia="宋体" w:cs="宋体"/>
          <w:sz w:val="24"/>
          <w:szCs w:val="24"/>
          <w:lang w:val="en-US" w:eastAsia="zh-CN"/>
        </w:rPr>
      </w:pPr>
      <w:r>
        <w:drawing>
          <wp:inline distT="0" distB="0" distL="114300" distR="114300">
            <wp:extent cx="2386330" cy="4754245"/>
            <wp:effectExtent l="0" t="0" r="6350" b="635"/>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27"/>
                    <a:stretch>
                      <a:fillRect/>
                    </a:stretch>
                  </pic:blipFill>
                  <pic:spPr>
                    <a:xfrm>
                      <a:off x="0" y="0"/>
                      <a:ext cx="2386330" cy="4754245"/>
                    </a:xfrm>
                    <a:prstGeom prst="rect">
                      <a:avLst/>
                    </a:prstGeom>
                    <a:noFill/>
                    <a:ln>
                      <a:noFill/>
                    </a:ln>
                  </pic:spPr>
                </pic:pic>
              </a:graphicData>
            </a:graphic>
          </wp:inline>
        </w:drawing>
      </w:r>
      <w:r>
        <w:drawing>
          <wp:inline distT="0" distB="0" distL="114300" distR="114300">
            <wp:extent cx="2388235" cy="4796790"/>
            <wp:effectExtent l="0" t="0" r="4445" b="3810"/>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28"/>
                    <a:stretch>
                      <a:fillRect/>
                    </a:stretch>
                  </pic:blipFill>
                  <pic:spPr>
                    <a:xfrm>
                      <a:off x="0" y="0"/>
                      <a:ext cx="2388235" cy="4796790"/>
                    </a:xfrm>
                    <a:prstGeom prst="rect">
                      <a:avLst/>
                    </a:prstGeom>
                    <a:noFill/>
                    <a:ln>
                      <a:noFill/>
                    </a:ln>
                  </pic:spPr>
                </pic:pic>
              </a:graphicData>
            </a:graphic>
          </wp:inline>
        </w:drawing>
      </w:r>
    </w:p>
    <w:p>
      <w:pPr>
        <w:pStyle w:val="5"/>
        <w:numPr>
          <w:ilvl w:val="2"/>
          <w:numId w:val="1"/>
        </w:numPr>
      </w:pPr>
      <w:bookmarkStart w:id="4" w:name="_Toc12089"/>
      <w:r>
        <w:rPr>
          <w:rFonts w:hint="eastAsia"/>
        </w:rPr>
        <w:t>业务受理</w:t>
      </w:r>
      <w:bookmarkEnd w:id="4"/>
    </w:p>
    <w:p>
      <w:pPr>
        <w:pStyle w:val="6"/>
        <w:numPr>
          <w:ilvl w:val="3"/>
          <w:numId w:val="1"/>
        </w:numPr>
      </w:pPr>
      <w:r>
        <w:rPr>
          <w:rFonts w:hint="eastAsia"/>
          <w:lang w:val="en-US" w:eastAsia="zh-CN"/>
        </w:rPr>
        <w:t>待办入口受理</w:t>
      </w:r>
      <w:r>
        <w:rPr>
          <w:rFonts w:hint="eastAsia"/>
        </w:rPr>
        <w:t>业务</w:t>
      </w:r>
    </w:p>
    <w:p>
      <w:pPr>
        <w:ind w:firstLine="480" w:firstLineChars="200"/>
      </w:pPr>
      <w:r>
        <w:rPr>
          <w:rFonts w:hint="eastAsia"/>
        </w:rPr>
        <w:t>申请人在移动端申请的业务会自动推送至相关经办人的待办列表</w:t>
      </w:r>
      <w:r>
        <w:rPr>
          <w:rFonts w:hint="eastAsia"/>
          <w:lang w:eastAsia="zh-CN"/>
        </w:rPr>
        <w:t>，</w:t>
      </w:r>
      <w:r>
        <w:rPr>
          <w:rFonts w:hint="eastAsia"/>
          <w:lang w:val="en-US" w:eastAsia="zh-CN"/>
        </w:rPr>
        <w:t>经办人可以通过“我的待办”查看业务，</w:t>
      </w:r>
      <w:r>
        <w:rPr>
          <w:rFonts w:hint="eastAsia"/>
        </w:rPr>
        <w:t>点击办理即可进入受理页面。</w:t>
      </w:r>
      <w:r>
        <w:t>上方的搜索栏可根据</w:t>
      </w:r>
      <w:r>
        <w:rPr>
          <w:rFonts w:hint="eastAsia"/>
        </w:rPr>
        <w:t>受理编号</w:t>
      </w:r>
      <w:r>
        <w:t>、名称（模糊）、</w:t>
      </w:r>
      <w:r>
        <w:rPr>
          <w:rFonts w:hint="eastAsia"/>
        </w:rPr>
        <w:t>业务类型/业务状态</w:t>
      </w:r>
      <w:r>
        <w:rPr>
          <w:rFonts w:hint="eastAsia"/>
          <w:lang w:eastAsia="zh-CN"/>
        </w:rPr>
        <w:t>、</w:t>
      </w:r>
      <w:r>
        <w:rPr>
          <w:rFonts w:hint="eastAsia"/>
          <w:lang w:val="en-US" w:eastAsia="zh-CN"/>
        </w:rPr>
        <w:t>统一社会信用代码/注册号</w:t>
      </w:r>
      <w:r>
        <w:rPr>
          <w:rFonts w:hint="eastAsia"/>
        </w:rPr>
        <w:t>查询</w:t>
      </w:r>
      <w:r>
        <w:t>想要的结果</w:t>
      </w:r>
      <w:r>
        <w:rPr>
          <w:rFonts w:hint="eastAsia"/>
        </w:rPr>
        <w:t>。</w:t>
      </w:r>
    </w:p>
    <w:p>
      <w:pPr>
        <w:rPr>
          <w:sz w:val="28"/>
          <w:szCs w:val="36"/>
        </w:rPr>
      </w:pPr>
      <w:r>
        <w:drawing>
          <wp:inline distT="0" distB="0" distL="114300" distR="114300">
            <wp:extent cx="5266055" cy="2075815"/>
            <wp:effectExtent l="0" t="0" r="6985" b="1206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9"/>
                    <a:stretch>
                      <a:fillRect/>
                    </a:stretch>
                  </pic:blipFill>
                  <pic:spPr>
                    <a:xfrm>
                      <a:off x="0" y="0"/>
                      <a:ext cx="5266055" cy="2075815"/>
                    </a:xfrm>
                    <a:prstGeom prst="rect">
                      <a:avLst/>
                    </a:prstGeom>
                    <a:noFill/>
                    <a:ln>
                      <a:noFill/>
                    </a:ln>
                  </pic:spPr>
                </pic:pic>
              </a:graphicData>
            </a:graphic>
          </wp:inline>
        </w:drawing>
      </w:r>
    </w:p>
    <w:p/>
    <w:p>
      <w:pPr>
        <w:pStyle w:val="6"/>
        <w:numPr>
          <w:ilvl w:val="3"/>
          <w:numId w:val="1"/>
        </w:numPr>
        <w:rPr>
          <w:szCs w:val="36"/>
        </w:rPr>
      </w:pPr>
      <w:r>
        <w:rPr>
          <w:rFonts w:hint="eastAsia"/>
          <w:szCs w:val="36"/>
          <w:lang w:val="en-US" w:eastAsia="zh-CN"/>
        </w:rPr>
        <w:t>菜单入口受理</w:t>
      </w:r>
      <w:r>
        <w:rPr>
          <w:rFonts w:hint="eastAsia"/>
          <w:szCs w:val="36"/>
        </w:rPr>
        <w:t>业务</w:t>
      </w:r>
    </w:p>
    <w:p>
      <w:r>
        <w:tab/>
      </w:r>
      <w:r>
        <w:rPr>
          <w:rFonts w:hint="eastAsia"/>
        </w:rPr>
        <w:t>经办人</w:t>
      </w:r>
      <w:r>
        <w:rPr>
          <w:rFonts w:hint="eastAsia"/>
          <w:lang w:val="en-US" w:eastAsia="zh-CN"/>
        </w:rPr>
        <w:t>可通过“</w:t>
      </w:r>
      <w:r>
        <w:rPr>
          <w:rFonts w:hint="eastAsia"/>
        </w:rPr>
        <w:t>信用修复</w:t>
      </w:r>
      <w:r>
        <w:rPr>
          <w:rFonts w:hint="eastAsia"/>
          <w:lang w:eastAsia="zh-CN"/>
        </w:rPr>
        <w:t>”</w:t>
      </w:r>
      <w:r>
        <w:rPr>
          <w:rFonts w:hint="eastAsia"/>
          <w:lang w:val="en-US" w:eastAsia="zh-CN"/>
        </w:rPr>
        <w:t>-</w:t>
      </w:r>
      <w:r>
        <w:rPr>
          <w:rFonts w:hint="eastAsia"/>
        </w:rPr>
        <w:t>“严重违法失信企业信用修复管理”</w:t>
      </w:r>
      <w:r>
        <w:rPr>
          <w:rFonts w:hint="eastAsia"/>
          <w:lang w:val="en-US" w:eastAsia="zh-CN"/>
        </w:rPr>
        <w:t>菜单入口受理业务</w:t>
      </w:r>
      <w:r>
        <w:rPr>
          <w:rFonts w:hint="eastAsia"/>
        </w:rPr>
        <w:t>，选择一条列严信息，点击办理，即可开始受理业务。</w:t>
      </w:r>
    </w:p>
    <w:p>
      <w:r>
        <w:tab/>
      </w:r>
      <w:r>
        <w:t>上方的搜索栏可根据</w:t>
      </w:r>
      <w:r>
        <w:rPr>
          <w:rFonts w:hint="eastAsia"/>
        </w:rPr>
        <w:t>统一社会信用代码</w:t>
      </w:r>
      <w:r>
        <w:rPr>
          <w:rFonts w:hint="eastAsia"/>
          <w:lang w:val="en-US" w:eastAsia="zh-CN"/>
        </w:rPr>
        <w:t>/注册号</w:t>
      </w:r>
      <w:r>
        <w:t>、</w:t>
      </w:r>
      <w:r>
        <w:rPr>
          <w:rFonts w:hint="eastAsia"/>
        </w:rPr>
        <w:t>列入原因、</w:t>
      </w:r>
      <w:r>
        <w:rPr>
          <w:rFonts w:hint="eastAsia"/>
          <w:lang w:val="en-US" w:eastAsia="zh-CN"/>
        </w:rPr>
        <w:t>主体</w:t>
      </w:r>
      <w:r>
        <w:t>名称（模糊</w:t>
      </w:r>
      <w:r>
        <w:rPr>
          <w:rFonts w:hint="eastAsia"/>
        </w:rPr>
        <w:t>查询</w:t>
      </w:r>
      <w:r>
        <w:t>）、</w:t>
      </w:r>
      <w:r>
        <w:rPr>
          <w:rFonts w:hint="eastAsia"/>
        </w:rPr>
        <w:t>列入时间进行查询得到</w:t>
      </w:r>
      <w:r>
        <w:t>想要的结果</w:t>
      </w:r>
      <w:r>
        <w:rPr>
          <w:rFonts w:hint="eastAsia"/>
        </w:rPr>
        <w:t>。</w:t>
      </w:r>
    </w:p>
    <w:p>
      <w:r>
        <w:drawing>
          <wp:inline distT="0" distB="0" distL="114300" distR="114300">
            <wp:extent cx="5260975" cy="2882265"/>
            <wp:effectExtent l="0" t="0" r="9525" b="635"/>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pic:cNvPicPr>
                  </pic:nvPicPr>
                  <pic:blipFill>
                    <a:blip r:embed="rId30"/>
                    <a:stretch>
                      <a:fillRect/>
                    </a:stretch>
                  </pic:blipFill>
                  <pic:spPr>
                    <a:xfrm>
                      <a:off x="0" y="0"/>
                      <a:ext cx="5260975" cy="2882265"/>
                    </a:xfrm>
                    <a:prstGeom prst="rect">
                      <a:avLst/>
                    </a:prstGeom>
                    <a:noFill/>
                    <a:ln>
                      <a:noFill/>
                    </a:ln>
                  </pic:spPr>
                </pic:pic>
              </a:graphicData>
            </a:graphic>
          </wp:inline>
        </w:drawing>
      </w:r>
    </w:p>
    <w:p/>
    <w:p>
      <w:pPr>
        <w:pStyle w:val="6"/>
        <w:numPr>
          <w:ilvl w:val="3"/>
          <w:numId w:val="1"/>
        </w:numPr>
        <w:rPr>
          <w:szCs w:val="36"/>
        </w:rPr>
      </w:pPr>
      <w:r>
        <w:rPr>
          <w:rFonts w:hint="eastAsia"/>
          <w:szCs w:val="36"/>
        </w:rPr>
        <w:t>业务受理页面</w:t>
      </w:r>
    </w:p>
    <w:p>
      <w:r>
        <w:tab/>
      </w:r>
      <w:r>
        <w:rPr>
          <w:rFonts w:hint="eastAsia"/>
          <w:lang w:val="en-US" w:eastAsia="zh-CN"/>
        </w:rPr>
        <w:t>点击“办理”按钮，进入受理页面，</w:t>
      </w:r>
      <w:r>
        <w:rPr>
          <w:rFonts w:hint="eastAsia"/>
        </w:rPr>
        <w:t>受理页面分为两个Tab页，第一个是信用修复申请信息页面，点击确定可跳转至第二个Tab页信用修复审批表。</w:t>
      </w:r>
    </w:p>
    <w:p>
      <w:r>
        <w:tab/>
      </w:r>
      <w:r>
        <w:rPr>
          <w:rFonts w:hint="eastAsia"/>
        </w:rPr>
        <w:t>经办人录入信息并完成审阅后，点击提交，提交成功后会直接返回待办列表。</w:t>
      </w:r>
    </w:p>
    <w:p>
      <w:pPr>
        <w:rPr>
          <w:rFonts w:eastAsiaTheme="minorEastAsia"/>
        </w:rPr>
      </w:pPr>
      <w:r>
        <w:rPr>
          <w:rFonts w:hint="eastAsia" w:eastAsiaTheme="minorEastAsia"/>
        </w:rPr>
        <w:drawing>
          <wp:inline distT="0" distB="0" distL="114300" distR="114300">
            <wp:extent cx="5252720" cy="3796030"/>
            <wp:effectExtent l="0" t="0" r="5080" b="1270"/>
            <wp:docPr id="202" name="图片 202" descr="UC7)MTAM)_6VVZ0%L{3I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descr="UC7)MTAM)_6VVZ0%L{3IK`5"/>
                    <pic:cNvPicPr>
                      <a:picLocks noChangeAspect="1"/>
                    </pic:cNvPicPr>
                  </pic:nvPicPr>
                  <pic:blipFill>
                    <a:blip r:embed="rId31"/>
                    <a:stretch>
                      <a:fillRect/>
                    </a:stretch>
                  </pic:blipFill>
                  <pic:spPr>
                    <a:xfrm>
                      <a:off x="0" y="0"/>
                      <a:ext cx="5252720" cy="3796030"/>
                    </a:xfrm>
                    <a:prstGeom prst="rect">
                      <a:avLst/>
                    </a:prstGeom>
                  </pic:spPr>
                </pic:pic>
              </a:graphicData>
            </a:graphic>
          </wp:inline>
        </w:drawing>
      </w:r>
    </w:p>
    <w:p>
      <w:r>
        <w:drawing>
          <wp:inline distT="0" distB="0" distL="114300" distR="114300">
            <wp:extent cx="5262245" cy="2893695"/>
            <wp:effectExtent l="0" t="0" r="8255" b="1905"/>
            <wp:docPr id="2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
                    <pic:cNvPicPr>
                      <a:picLocks noChangeAspect="1"/>
                    </pic:cNvPicPr>
                  </pic:nvPicPr>
                  <pic:blipFill>
                    <a:blip r:embed="rId32"/>
                    <a:stretch>
                      <a:fillRect/>
                    </a:stretch>
                  </pic:blipFill>
                  <pic:spPr>
                    <a:xfrm>
                      <a:off x="0" y="0"/>
                      <a:ext cx="5262245" cy="2893695"/>
                    </a:xfrm>
                    <a:prstGeom prst="rect">
                      <a:avLst/>
                    </a:prstGeom>
                    <a:noFill/>
                    <a:ln>
                      <a:noFill/>
                    </a:ln>
                  </pic:spPr>
                </pic:pic>
              </a:graphicData>
            </a:graphic>
          </wp:inline>
        </w:drawing>
      </w:r>
    </w:p>
    <w:p>
      <w:pPr>
        <w:pStyle w:val="2"/>
      </w:pPr>
    </w:p>
    <w:p>
      <w:pPr>
        <w:ind w:firstLine="420" w:firstLineChars="0"/>
        <w:rPr>
          <w:rFonts w:hint="eastAsia"/>
          <w:lang w:val="en-US" w:eastAsia="zh-CN"/>
        </w:rPr>
      </w:pPr>
      <w:r>
        <w:rPr>
          <w:rFonts w:hint="eastAsia"/>
          <w:lang w:val="en-US" w:eastAsia="zh-CN"/>
        </w:rPr>
        <w:t>如果经办人发现移动端信用修复申请的该笔业务不属于本机关受理，可以在受理页面下方勾选“转办”，选择转办机关，转办机关只能选择同区局的其他监管所单位，填写完转办原因后，点击“转办”按钮。该笔业务提交至转办机关有受理权限的业务人员，同时，转办人员所属单位有受理权限的人员不再收到该笔待办业务。</w:t>
      </w:r>
    </w:p>
    <w:p>
      <w:pPr>
        <w:pStyle w:val="2"/>
        <w:ind w:firstLine="420" w:firstLineChars="0"/>
        <w:rPr>
          <w:rFonts w:hint="default"/>
          <w:lang w:val="en-US" w:eastAsia="zh-CN"/>
        </w:rPr>
      </w:pPr>
      <w:r>
        <w:rPr>
          <w:rFonts w:hint="eastAsia"/>
          <w:lang w:val="en-US" w:eastAsia="zh-CN"/>
        </w:rPr>
        <w:t>转办记录可在信用修复审批表中查看。</w:t>
      </w:r>
    </w:p>
    <w:p>
      <w:pPr>
        <w:pStyle w:val="2"/>
      </w:pPr>
      <w:r>
        <w:drawing>
          <wp:inline distT="0" distB="0" distL="114300" distR="114300">
            <wp:extent cx="5266690" cy="2446655"/>
            <wp:effectExtent l="0" t="0" r="6350" b="698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33"/>
                    <a:stretch>
                      <a:fillRect/>
                    </a:stretch>
                  </pic:blipFill>
                  <pic:spPr>
                    <a:xfrm>
                      <a:off x="0" y="0"/>
                      <a:ext cx="5266690" cy="2446655"/>
                    </a:xfrm>
                    <a:prstGeom prst="rect">
                      <a:avLst/>
                    </a:prstGeom>
                    <a:noFill/>
                    <a:ln>
                      <a:noFill/>
                    </a:ln>
                  </pic:spPr>
                </pic:pic>
              </a:graphicData>
            </a:graphic>
          </wp:inline>
        </w:drawing>
      </w:r>
    </w:p>
    <w:p>
      <w:pPr>
        <w:pStyle w:val="2"/>
        <w:rPr>
          <w:rFonts w:hint="default"/>
          <w:lang w:val="en-US" w:eastAsia="zh-CN"/>
        </w:rPr>
      </w:pPr>
      <w:r>
        <w:drawing>
          <wp:inline distT="0" distB="0" distL="114300" distR="114300">
            <wp:extent cx="5264785" cy="3013710"/>
            <wp:effectExtent l="0" t="0" r="8255" b="381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34"/>
                    <a:stretch>
                      <a:fillRect/>
                    </a:stretch>
                  </pic:blipFill>
                  <pic:spPr>
                    <a:xfrm>
                      <a:off x="0" y="0"/>
                      <a:ext cx="5264785" cy="3013710"/>
                    </a:xfrm>
                    <a:prstGeom prst="rect">
                      <a:avLst/>
                    </a:prstGeom>
                    <a:noFill/>
                    <a:ln>
                      <a:noFill/>
                    </a:ln>
                  </pic:spPr>
                </pic:pic>
              </a:graphicData>
            </a:graphic>
          </wp:inline>
        </w:drawing>
      </w:r>
    </w:p>
    <w:p>
      <w:pPr>
        <w:pStyle w:val="5"/>
        <w:numPr>
          <w:ilvl w:val="2"/>
          <w:numId w:val="1"/>
        </w:numPr>
      </w:pPr>
      <w:bookmarkStart w:id="5" w:name="_Toc279"/>
      <w:r>
        <w:rPr>
          <w:rFonts w:hint="eastAsia"/>
        </w:rPr>
        <w:t>审核审批</w:t>
      </w:r>
      <w:bookmarkEnd w:id="5"/>
    </w:p>
    <w:p>
      <w:r>
        <w:tab/>
      </w:r>
      <w:r>
        <w:rPr>
          <w:rFonts w:hint="eastAsia"/>
        </w:rPr>
        <w:t>审核人员从待办列表选择业务点击“办理”，进入业务审核界面，点击提交，返回待办列表，同时业务流转至审批环节。</w:t>
      </w:r>
    </w:p>
    <w:p>
      <w:r>
        <w:drawing>
          <wp:inline distT="0" distB="0" distL="114300" distR="114300">
            <wp:extent cx="5260975" cy="2724150"/>
            <wp:effectExtent l="0" t="0" r="9525" b="6350"/>
            <wp:docPr id="2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
                    <pic:cNvPicPr>
                      <a:picLocks noChangeAspect="1"/>
                    </pic:cNvPicPr>
                  </pic:nvPicPr>
                  <pic:blipFill>
                    <a:blip r:embed="rId35"/>
                    <a:stretch>
                      <a:fillRect/>
                    </a:stretch>
                  </pic:blipFill>
                  <pic:spPr>
                    <a:xfrm>
                      <a:off x="0" y="0"/>
                      <a:ext cx="5260975" cy="2724150"/>
                    </a:xfrm>
                    <a:prstGeom prst="rect">
                      <a:avLst/>
                    </a:prstGeom>
                    <a:noFill/>
                    <a:ln>
                      <a:noFill/>
                    </a:ln>
                  </pic:spPr>
                </pic:pic>
              </a:graphicData>
            </a:graphic>
          </wp:inline>
        </w:drawing>
      </w:r>
    </w:p>
    <w:p>
      <w:pPr>
        <w:rPr>
          <w:rFonts w:eastAsiaTheme="minorEastAsia"/>
        </w:rPr>
      </w:pPr>
      <w:r>
        <w:rPr>
          <w:rFonts w:hint="eastAsia" w:eastAsiaTheme="minorEastAsia"/>
        </w:rPr>
        <w:drawing>
          <wp:inline distT="0" distB="0" distL="114300" distR="114300">
            <wp:extent cx="5262880" cy="3143885"/>
            <wp:effectExtent l="0" t="0" r="7620" b="5715"/>
            <wp:docPr id="205" name="图片 205" descr="KZ84@47$05)HDT08W)08M6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KZ84@47$05)HDT08W)08M6J"/>
                    <pic:cNvPicPr>
                      <a:picLocks noChangeAspect="1"/>
                    </pic:cNvPicPr>
                  </pic:nvPicPr>
                  <pic:blipFill>
                    <a:blip r:embed="rId36"/>
                    <a:stretch>
                      <a:fillRect/>
                    </a:stretch>
                  </pic:blipFill>
                  <pic:spPr>
                    <a:xfrm>
                      <a:off x="0" y="0"/>
                      <a:ext cx="5262880" cy="3143885"/>
                    </a:xfrm>
                    <a:prstGeom prst="rect">
                      <a:avLst/>
                    </a:prstGeom>
                  </pic:spPr>
                </pic:pic>
              </a:graphicData>
            </a:graphic>
          </wp:inline>
        </w:drawing>
      </w:r>
    </w:p>
    <w:p>
      <w:pPr>
        <w:rPr>
          <w:rFonts w:eastAsiaTheme="minorEastAsia"/>
        </w:rPr>
      </w:pPr>
    </w:p>
    <w:p>
      <w:r>
        <w:tab/>
      </w:r>
      <w:r>
        <w:rPr>
          <w:rFonts w:hint="eastAsia"/>
        </w:rPr>
        <w:t>审批人员从待办列表选择业务点击“办理”，进入业务审批界面，点击提交，业务办结。</w:t>
      </w:r>
    </w:p>
    <w:p>
      <w:r>
        <w:rPr>
          <w:rFonts w:hint="eastAsia"/>
        </w:rPr>
        <w:drawing>
          <wp:inline distT="0" distB="0" distL="114300" distR="114300">
            <wp:extent cx="5258435" cy="3205480"/>
            <wp:effectExtent l="0" t="0" r="12065" b="7620"/>
            <wp:docPr id="206" name="图片 206" descr="2021101505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20211015050916"/>
                    <pic:cNvPicPr>
                      <a:picLocks noChangeAspect="1"/>
                    </pic:cNvPicPr>
                  </pic:nvPicPr>
                  <pic:blipFill>
                    <a:blip r:embed="rId37"/>
                    <a:stretch>
                      <a:fillRect/>
                    </a:stretch>
                  </pic:blipFill>
                  <pic:spPr>
                    <a:xfrm>
                      <a:off x="0" y="0"/>
                      <a:ext cx="5258435" cy="3205480"/>
                    </a:xfrm>
                    <a:prstGeom prst="rect">
                      <a:avLst/>
                    </a:prstGeom>
                  </pic:spPr>
                </pic:pic>
              </a:graphicData>
            </a:graphic>
          </wp:inline>
        </w:drawing>
      </w:r>
    </w:p>
    <w:p>
      <w:pPr>
        <w:pStyle w:val="4"/>
        <w:numPr>
          <w:ilvl w:val="1"/>
          <w:numId w:val="1"/>
        </w:numPr>
      </w:pPr>
      <w:bookmarkStart w:id="6" w:name="_Toc31848"/>
      <w:r>
        <w:rPr>
          <w:rFonts w:hint="eastAsia"/>
        </w:rPr>
        <w:t>企业经营异常名录信用修复管理</w:t>
      </w:r>
      <w:bookmarkEnd w:id="6"/>
    </w:p>
    <w:p>
      <w:pPr>
        <w:pStyle w:val="5"/>
        <w:numPr>
          <w:ilvl w:val="2"/>
          <w:numId w:val="1"/>
        </w:numPr>
      </w:pPr>
      <w:bookmarkStart w:id="7" w:name="_Toc11814"/>
      <w:r>
        <w:rPr>
          <w:rFonts w:hint="eastAsia"/>
        </w:rPr>
        <w:t>移动端申请业务</w:t>
      </w:r>
      <w:bookmarkEnd w:id="7"/>
    </w:p>
    <w:p>
      <w:pPr>
        <w:ind w:firstLine="480" w:firstLineChars="200"/>
        <w:rPr>
          <w:rFonts w:hint="default"/>
          <w:lang w:val="en-US" w:eastAsia="zh-CN"/>
        </w:rPr>
      </w:pPr>
      <w:r>
        <w:rPr>
          <w:rFonts w:hint="eastAsia"/>
          <w:lang w:val="en-US" w:eastAsia="zh-CN"/>
        </w:rPr>
        <w:t>申请人（群众）需要登录广州企业一网通小程序，点击“更多业务”，选择“信用修复”，办理信用修复相关业务。</w:t>
      </w:r>
    </w:p>
    <w:p>
      <w:pPr>
        <w:pStyle w:val="2"/>
        <w:jc w:val="center"/>
        <w:rPr>
          <w:rFonts w:hint="default"/>
          <w:lang w:val="en-US" w:eastAsia="zh-CN"/>
        </w:rPr>
      </w:pPr>
      <w:r>
        <w:rPr>
          <w:rFonts w:hint="default"/>
          <w:lang w:val="en-US" w:eastAsia="zh-CN"/>
        </w:rPr>
        <w:drawing>
          <wp:inline distT="0" distB="0" distL="114300" distR="114300">
            <wp:extent cx="2085975" cy="3919220"/>
            <wp:effectExtent l="0" t="0" r="1905" b="12700"/>
            <wp:docPr id="15" name="图片 15" descr="166970915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69709155809"/>
                    <pic:cNvPicPr>
                      <a:picLocks noChangeAspect="1"/>
                    </pic:cNvPicPr>
                  </pic:nvPicPr>
                  <pic:blipFill>
                    <a:blip r:embed="rId15"/>
                    <a:stretch>
                      <a:fillRect/>
                    </a:stretch>
                  </pic:blipFill>
                  <pic:spPr>
                    <a:xfrm>
                      <a:off x="0" y="0"/>
                      <a:ext cx="2085975" cy="3919220"/>
                    </a:xfrm>
                    <a:prstGeom prst="rect">
                      <a:avLst/>
                    </a:prstGeom>
                  </pic:spPr>
                </pic:pic>
              </a:graphicData>
            </a:graphic>
          </wp:inline>
        </w:drawing>
      </w:r>
      <w:r>
        <w:drawing>
          <wp:inline distT="0" distB="0" distL="114300" distR="114300">
            <wp:extent cx="2127250" cy="3993515"/>
            <wp:effectExtent l="0" t="0" r="6350" b="1460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6"/>
                    <a:stretch>
                      <a:fillRect/>
                    </a:stretch>
                  </pic:blipFill>
                  <pic:spPr>
                    <a:xfrm>
                      <a:off x="0" y="0"/>
                      <a:ext cx="2127250" cy="3993515"/>
                    </a:xfrm>
                    <a:prstGeom prst="rect">
                      <a:avLst/>
                    </a:prstGeom>
                    <a:noFill/>
                    <a:ln>
                      <a:noFill/>
                    </a:ln>
                  </pic:spPr>
                </pic:pic>
              </a:graphicData>
            </a:graphic>
          </wp:inline>
        </w:drawing>
      </w:r>
    </w:p>
    <w:p>
      <w:pPr>
        <w:pStyle w:val="2"/>
        <w:jc w:val="center"/>
        <w:rPr>
          <w:rFonts w:hint="default"/>
          <w:lang w:val="en-US" w:eastAsia="zh-CN"/>
        </w:rPr>
      </w:pPr>
    </w:p>
    <w:p>
      <w:pPr>
        <w:ind w:firstLine="480" w:firstLineChars="200"/>
      </w:pPr>
      <w:r>
        <w:rPr>
          <w:rFonts w:hint="eastAsia"/>
        </w:rPr>
        <w:t>进入信用修复页面，点击“</w:t>
      </w:r>
      <w:r>
        <w:rPr>
          <w:rFonts w:hint="eastAsia"/>
          <w:lang w:val="en-US" w:eastAsia="zh-CN"/>
        </w:rPr>
        <w:t>企业、农专社经营异常名录</w:t>
      </w:r>
      <w:r>
        <w:rPr>
          <w:rFonts w:hint="eastAsia"/>
        </w:rPr>
        <w:t>信用修复”，进入业务申请页面。</w:t>
      </w:r>
    </w:p>
    <w:p>
      <w:pPr>
        <w:jc w:val="center"/>
      </w:pPr>
      <w:r>
        <w:drawing>
          <wp:inline distT="0" distB="0" distL="114300" distR="114300">
            <wp:extent cx="2518410" cy="4945380"/>
            <wp:effectExtent l="0" t="0" r="11430" b="7620"/>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38"/>
                    <a:stretch>
                      <a:fillRect/>
                    </a:stretch>
                  </pic:blipFill>
                  <pic:spPr>
                    <a:xfrm>
                      <a:off x="0" y="0"/>
                      <a:ext cx="2518410" cy="4945380"/>
                    </a:xfrm>
                    <a:prstGeom prst="rect">
                      <a:avLst/>
                    </a:prstGeom>
                    <a:noFill/>
                    <a:ln>
                      <a:noFill/>
                    </a:ln>
                  </pic:spPr>
                </pic:pic>
              </a:graphicData>
            </a:graphic>
          </wp:inline>
        </w:drawing>
      </w:r>
    </w:p>
    <w:p>
      <w:pPr>
        <w:widowControl/>
        <w:jc w:val="left"/>
      </w:pPr>
      <w:r>
        <w:br w:type="page"/>
      </w:r>
    </w:p>
    <w:p>
      <w:r>
        <w:tab/>
      </w:r>
      <w:r>
        <w:rPr>
          <w:rFonts w:hint="eastAsia"/>
        </w:rPr>
        <w:t>首先进入办事指南页面，选择已阅读，开始申办企业经营异常名录移出业务。</w:t>
      </w:r>
    </w:p>
    <w:p>
      <w:pPr>
        <w:jc w:val="center"/>
      </w:pPr>
      <w:r>
        <w:drawing>
          <wp:inline distT="0" distB="0" distL="114300" distR="114300">
            <wp:extent cx="2829560" cy="5290820"/>
            <wp:effectExtent l="0" t="0" r="2540" b="5080"/>
            <wp:docPr id="2" name="图片 2" descr="282d54a13df732613c1b2ba30698e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82d54a13df732613c1b2ba30698edd"/>
                    <pic:cNvPicPr>
                      <a:picLocks noChangeAspect="1"/>
                    </pic:cNvPicPr>
                  </pic:nvPicPr>
                  <pic:blipFill>
                    <a:blip r:embed="rId39"/>
                    <a:srcRect t="3700" b="2536"/>
                    <a:stretch>
                      <a:fillRect/>
                    </a:stretch>
                  </pic:blipFill>
                  <pic:spPr>
                    <a:xfrm>
                      <a:off x="0" y="0"/>
                      <a:ext cx="2834747" cy="5299948"/>
                    </a:xfrm>
                    <a:prstGeom prst="rect">
                      <a:avLst/>
                    </a:prstGeom>
                  </pic:spPr>
                </pic:pic>
              </a:graphicData>
            </a:graphic>
          </wp:inline>
        </w:drawing>
      </w:r>
    </w:p>
    <w:p>
      <w:pPr>
        <w:widowControl/>
        <w:jc w:val="left"/>
      </w:pPr>
      <w:r>
        <w:br w:type="page"/>
      </w:r>
    </w:p>
    <w:p>
      <w:pPr>
        <w:rPr>
          <w:rFonts w:hint="default" w:eastAsia="宋体"/>
          <w:lang w:val="en-US" w:eastAsia="zh-CN"/>
        </w:rPr>
      </w:pPr>
      <w:r>
        <w:tab/>
      </w:r>
      <w:r>
        <w:rPr>
          <w:rFonts w:hint="eastAsia"/>
          <w:lang w:val="en-US" w:eastAsia="zh-CN"/>
        </w:rPr>
        <w:t>申请人如果名下有企业的话，申请人可以选择需要办理业务的企业，系统自动补充</w:t>
      </w:r>
      <w:r>
        <w:rPr>
          <w:rFonts w:hint="eastAsia"/>
        </w:rPr>
        <w:t>注册号/统一社会信用代码、法定代表人、身份证号码等信息，</w:t>
      </w:r>
      <w:r>
        <w:rPr>
          <w:rFonts w:hint="eastAsia"/>
          <w:lang w:val="en-US" w:eastAsia="zh-CN"/>
        </w:rPr>
        <w:t>申请人只需确认信息，</w:t>
      </w:r>
      <w:r>
        <w:rPr>
          <w:rFonts w:hint="eastAsia"/>
        </w:rPr>
        <w:t>阅读办理须知法律条文，点击“登录”完成身份验证，并进入下一步。</w:t>
      </w:r>
      <w:r>
        <w:rPr>
          <w:rFonts w:hint="eastAsia"/>
          <w:lang w:val="en-US" w:eastAsia="zh-CN"/>
        </w:rPr>
        <w:t>如果需要办理其他的企业，可以选择其他，填写企业信息，点击“登录”。</w:t>
      </w:r>
    </w:p>
    <w:p>
      <w:pPr>
        <w:jc w:val="center"/>
        <w:rPr>
          <w:rFonts w:hint="eastAsia" w:eastAsia="宋体"/>
          <w:lang w:eastAsia="zh-CN"/>
        </w:rPr>
      </w:pPr>
      <w:r>
        <w:drawing>
          <wp:inline distT="0" distB="0" distL="114300" distR="114300">
            <wp:extent cx="2413635" cy="4806315"/>
            <wp:effectExtent l="0" t="0" r="9525" b="952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9"/>
                    <a:stretch>
                      <a:fillRect/>
                    </a:stretch>
                  </pic:blipFill>
                  <pic:spPr>
                    <a:xfrm>
                      <a:off x="0" y="0"/>
                      <a:ext cx="2413635" cy="4806315"/>
                    </a:xfrm>
                    <a:prstGeom prst="rect">
                      <a:avLst/>
                    </a:prstGeom>
                    <a:noFill/>
                    <a:ln>
                      <a:noFill/>
                    </a:ln>
                  </pic:spPr>
                </pic:pic>
              </a:graphicData>
            </a:graphic>
          </wp:inline>
        </w:drawing>
      </w:r>
      <w:r>
        <w:rPr>
          <w:rFonts w:hint="eastAsia" w:eastAsia="宋体"/>
          <w:lang w:eastAsia="zh-CN"/>
        </w:rPr>
        <w:drawing>
          <wp:inline distT="0" distB="0" distL="114300" distR="114300">
            <wp:extent cx="2409190" cy="4731385"/>
            <wp:effectExtent l="0" t="0" r="13970" b="8255"/>
            <wp:docPr id="18" name="图片 18" descr="1666234444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66234444896"/>
                    <pic:cNvPicPr>
                      <a:picLocks noChangeAspect="1"/>
                    </pic:cNvPicPr>
                  </pic:nvPicPr>
                  <pic:blipFill>
                    <a:blip r:embed="rId20"/>
                    <a:stretch>
                      <a:fillRect/>
                    </a:stretch>
                  </pic:blipFill>
                  <pic:spPr>
                    <a:xfrm>
                      <a:off x="0" y="0"/>
                      <a:ext cx="2409190" cy="4731385"/>
                    </a:xfrm>
                    <a:prstGeom prst="rect">
                      <a:avLst/>
                    </a:prstGeom>
                  </pic:spPr>
                </pic:pic>
              </a:graphicData>
            </a:graphic>
          </wp:inline>
        </w:drawing>
      </w:r>
    </w:p>
    <w:p>
      <w:pPr>
        <w:pStyle w:val="2"/>
        <w:rPr>
          <w:rFonts w:hint="eastAsia" w:eastAsia="宋体"/>
          <w:lang w:eastAsia="zh-CN"/>
        </w:rPr>
      </w:pPr>
    </w:p>
    <w:p>
      <w:pPr>
        <w:pStyle w:val="2"/>
        <w:ind w:firstLine="420" w:firstLineChars="0"/>
        <w:rPr>
          <w:rFonts w:hint="eastAsia" w:ascii="Calibri" w:hAnsi="Calibri" w:cs="Times New Roman"/>
          <w:color w:val="auto"/>
          <w:kern w:val="2"/>
          <w:sz w:val="24"/>
          <w:szCs w:val="24"/>
          <w:lang w:val="en-US" w:eastAsia="zh-CN" w:bidi="ar-SA"/>
        </w:rPr>
      </w:pPr>
      <w:r>
        <w:rPr>
          <w:rFonts w:hint="eastAsia" w:ascii="Calibri" w:hAnsi="Calibri" w:eastAsia="宋体" w:cs="Times New Roman"/>
          <w:color w:val="auto"/>
          <w:kern w:val="2"/>
          <w:sz w:val="24"/>
          <w:szCs w:val="24"/>
          <w:lang w:val="en-US" w:eastAsia="zh-CN" w:bidi="ar-SA"/>
        </w:rPr>
        <w:t>申请人</w:t>
      </w:r>
      <w:r>
        <w:rPr>
          <w:rFonts w:hint="eastAsia" w:ascii="Calibri" w:hAnsi="Calibri" w:cs="Times New Roman"/>
          <w:color w:val="auto"/>
          <w:kern w:val="2"/>
          <w:sz w:val="24"/>
          <w:szCs w:val="24"/>
          <w:lang w:val="en-US" w:eastAsia="zh-CN" w:bidi="ar-SA"/>
        </w:rPr>
        <w:t>如果名下没有企业的话，需要自行补充需要办理业务的企业信息，补充完成后，点击“登录”按钮，完成身份认证，进入下一环节。</w:t>
      </w:r>
    </w:p>
    <w:p>
      <w:pPr>
        <w:pStyle w:val="2"/>
        <w:jc w:val="center"/>
        <w:rPr>
          <w:rFonts w:hint="default" w:ascii="Calibri" w:hAnsi="Calibri" w:cs="Times New Roman"/>
          <w:color w:val="auto"/>
          <w:kern w:val="2"/>
          <w:sz w:val="24"/>
          <w:szCs w:val="24"/>
          <w:lang w:val="en-US" w:eastAsia="zh-CN" w:bidi="ar-SA"/>
        </w:rPr>
      </w:pPr>
      <w:r>
        <w:drawing>
          <wp:inline distT="0" distB="0" distL="114300" distR="114300">
            <wp:extent cx="3337560" cy="6621780"/>
            <wp:effectExtent l="0" t="0" r="0" b="762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40"/>
                    <a:stretch>
                      <a:fillRect/>
                    </a:stretch>
                  </pic:blipFill>
                  <pic:spPr>
                    <a:xfrm>
                      <a:off x="0" y="0"/>
                      <a:ext cx="3337560" cy="6621780"/>
                    </a:xfrm>
                    <a:prstGeom prst="rect">
                      <a:avLst/>
                    </a:prstGeom>
                    <a:noFill/>
                    <a:ln>
                      <a:noFill/>
                    </a:ln>
                  </pic:spPr>
                </pic:pic>
              </a:graphicData>
            </a:graphic>
          </wp:inline>
        </w:drawing>
      </w:r>
    </w:p>
    <w:p>
      <w:pPr>
        <w:widowControl/>
        <w:jc w:val="left"/>
        <w:rPr>
          <w:sz w:val="28"/>
          <w:szCs w:val="36"/>
        </w:rPr>
      </w:pPr>
    </w:p>
    <w:p>
      <w:pPr>
        <w:jc w:val="center"/>
      </w:pPr>
    </w:p>
    <w:p>
      <w:pPr>
        <w:widowControl/>
        <w:jc w:val="left"/>
      </w:pPr>
      <w:r>
        <w:br w:type="page"/>
      </w:r>
    </w:p>
    <w:p>
      <w:r>
        <w:tab/>
      </w:r>
      <w:r>
        <w:rPr>
          <w:rFonts w:hint="eastAsia"/>
        </w:rPr>
        <w:t>申请人选择需要修复的列异信息，点击移出申请，进入下一步。</w:t>
      </w:r>
    </w:p>
    <w:p>
      <w:pPr>
        <w:jc w:val="center"/>
      </w:pPr>
      <w:r>
        <w:drawing>
          <wp:inline distT="0" distB="0" distL="114300" distR="114300">
            <wp:extent cx="2578100" cy="4855210"/>
            <wp:effectExtent l="0" t="0" r="0" b="8890"/>
            <wp:docPr id="180" name="图片 180" descr="add89cc82857dceca6059f425c4ef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add89cc82857dceca6059f425c4ef88"/>
                    <pic:cNvPicPr>
                      <a:picLocks noChangeAspect="1"/>
                    </pic:cNvPicPr>
                  </pic:nvPicPr>
                  <pic:blipFill>
                    <a:blip r:embed="rId41"/>
                    <a:srcRect t="3235" b="2600"/>
                    <a:stretch>
                      <a:fillRect/>
                    </a:stretch>
                  </pic:blipFill>
                  <pic:spPr>
                    <a:xfrm>
                      <a:off x="0" y="0"/>
                      <a:ext cx="2581649" cy="4862023"/>
                    </a:xfrm>
                    <a:prstGeom prst="rect">
                      <a:avLst/>
                    </a:prstGeom>
                  </pic:spPr>
                </pic:pic>
              </a:graphicData>
            </a:graphic>
          </wp:inline>
        </w:drawing>
      </w:r>
    </w:p>
    <w:p>
      <w:pPr>
        <w:widowControl/>
        <w:jc w:val="left"/>
      </w:pPr>
      <w:r>
        <w:br w:type="page"/>
      </w:r>
    </w:p>
    <w:p>
      <w:r>
        <w:tab/>
      </w:r>
      <w:r>
        <w:rPr>
          <w:rFonts w:hint="eastAsia"/>
        </w:rPr>
        <w:t>申请人核查主体信息、列严信息，然后上传材料，点击提交，提交成功会跳转申请提交成功页面，即可完成严重违法信用修复业务申请。</w:t>
      </w:r>
    </w:p>
    <w:p>
      <w:pPr>
        <w:jc w:val="center"/>
      </w:pPr>
      <w:r>
        <w:drawing>
          <wp:inline distT="0" distB="0" distL="114300" distR="114300">
            <wp:extent cx="2571750" cy="4889500"/>
            <wp:effectExtent l="0" t="0" r="6350" b="0"/>
            <wp:docPr id="181" name="图片 181" descr="4504b3077de469ca0c95f173d0bb1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4504b3077de469ca0c95f173d0bb1ef"/>
                    <pic:cNvPicPr>
                      <a:picLocks noChangeAspect="1"/>
                    </pic:cNvPicPr>
                  </pic:nvPicPr>
                  <pic:blipFill>
                    <a:blip r:embed="rId42"/>
                    <a:srcRect t="3186" b="1741"/>
                    <a:stretch>
                      <a:fillRect/>
                    </a:stretch>
                  </pic:blipFill>
                  <pic:spPr>
                    <a:xfrm>
                      <a:off x="0" y="0"/>
                      <a:ext cx="2588946" cy="4922763"/>
                    </a:xfrm>
                    <a:prstGeom prst="rect">
                      <a:avLst/>
                    </a:prstGeom>
                  </pic:spPr>
                </pic:pic>
              </a:graphicData>
            </a:graphic>
          </wp:inline>
        </w:drawing>
      </w:r>
      <w:r>
        <w:rPr>
          <w:rFonts w:hint="eastAsia"/>
        </w:rPr>
        <w:t xml:space="preserve"> </w:t>
      </w:r>
      <w:r>
        <w:drawing>
          <wp:inline distT="0" distB="0" distL="114300" distR="114300">
            <wp:extent cx="2573655" cy="4896485"/>
            <wp:effectExtent l="0" t="0" r="4445" b="5715"/>
            <wp:docPr id="182" name="图片 182" descr="9febda6530f660bd5462a188658df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9febda6530f660bd5462a188658df74"/>
                    <pic:cNvPicPr>
                      <a:picLocks noChangeAspect="1"/>
                    </pic:cNvPicPr>
                  </pic:nvPicPr>
                  <pic:blipFill>
                    <a:blip r:embed="rId43"/>
                    <a:srcRect t="3409" b="1484"/>
                    <a:stretch>
                      <a:fillRect/>
                    </a:stretch>
                  </pic:blipFill>
                  <pic:spPr>
                    <a:xfrm>
                      <a:off x="0" y="0"/>
                      <a:ext cx="2579950" cy="4907438"/>
                    </a:xfrm>
                    <a:prstGeom prst="rect">
                      <a:avLst/>
                    </a:prstGeom>
                  </pic:spPr>
                </pic:pic>
              </a:graphicData>
            </a:graphic>
          </wp:inline>
        </w:drawing>
      </w:r>
    </w:p>
    <w:p>
      <w:r>
        <w:drawing>
          <wp:inline distT="0" distB="0" distL="114300" distR="114300">
            <wp:extent cx="2576195" cy="4916805"/>
            <wp:effectExtent l="0" t="0" r="1905" b="10795"/>
            <wp:docPr id="183" name="图片 183" descr="6ac6a38a66f77bf9548a1f804e879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6ac6a38a66f77bf9548a1f804e879c7"/>
                    <pic:cNvPicPr>
                      <a:picLocks noChangeAspect="1"/>
                    </pic:cNvPicPr>
                  </pic:nvPicPr>
                  <pic:blipFill>
                    <a:blip r:embed="rId44"/>
                    <a:srcRect t="3096" b="1720"/>
                    <a:stretch>
                      <a:fillRect/>
                    </a:stretch>
                  </pic:blipFill>
                  <pic:spPr>
                    <a:xfrm>
                      <a:off x="0" y="0"/>
                      <a:ext cx="2587194" cy="4937949"/>
                    </a:xfrm>
                    <a:prstGeom prst="rect">
                      <a:avLst/>
                    </a:prstGeom>
                  </pic:spPr>
                </pic:pic>
              </a:graphicData>
            </a:graphic>
          </wp:inline>
        </w:drawing>
      </w:r>
      <w:r>
        <w:rPr>
          <w:rFonts w:hint="eastAsia"/>
        </w:rPr>
        <w:t xml:space="preserve"> </w:t>
      </w:r>
      <w:r>
        <w:drawing>
          <wp:inline distT="0" distB="0" distL="114300" distR="114300">
            <wp:extent cx="2584450" cy="4908550"/>
            <wp:effectExtent l="0" t="0" r="6350" b="6350"/>
            <wp:docPr id="184" name="图片 184" descr="5a3bb943a33a4e6d1c776e5658ac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5a3bb943a33a4e6d1c776e5658ac141"/>
                    <pic:cNvPicPr>
                      <a:picLocks noChangeAspect="1"/>
                    </pic:cNvPicPr>
                  </pic:nvPicPr>
                  <pic:blipFill>
                    <a:blip r:embed="rId26"/>
                    <a:srcRect t="3106" b="1954"/>
                    <a:stretch>
                      <a:fillRect/>
                    </a:stretch>
                  </pic:blipFill>
                  <pic:spPr>
                    <a:xfrm>
                      <a:off x="0" y="0"/>
                      <a:ext cx="2598161" cy="4933868"/>
                    </a:xfrm>
                    <a:prstGeom prst="rect">
                      <a:avLst/>
                    </a:prstGeom>
                  </pic:spPr>
                </pic:pic>
              </a:graphicData>
            </a:graphic>
          </wp:inline>
        </w:drawing>
      </w:r>
    </w:p>
    <w:p>
      <w:pPr>
        <w:pStyle w:val="2"/>
      </w:pPr>
    </w:p>
    <w:p>
      <w:pPr>
        <w:pStyle w:val="2"/>
        <w:ind w:firstLine="420" w:firstLineChars="0"/>
        <w:rPr>
          <w:rFonts w:hint="default" w:ascii="宋体" w:hAnsi="宋体" w:eastAsia="宋体" w:cs="宋体"/>
          <w:sz w:val="24"/>
          <w:szCs w:val="24"/>
          <w:lang w:val="en-US" w:eastAsia="zh-CN"/>
        </w:rPr>
      </w:pPr>
      <w:r>
        <w:rPr>
          <w:rFonts w:hint="eastAsia" w:ascii="Calibri" w:hAnsi="Calibri" w:eastAsia="宋体" w:cs="Times New Roman"/>
          <w:color w:val="auto"/>
          <w:kern w:val="2"/>
          <w:sz w:val="24"/>
          <w:szCs w:val="24"/>
          <w:lang w:val="en-US" w:eastAsia="zh-CN" w:bidi="ar-SA"/>
        </w:rPr>
        <w:t>办理完业务后，可返回首页</w:t>
      </w:r>
      <w:r>
        <w:rPr>
          <w:rFonts w:hint="eastAsia" w:ascii="Calibri" w:hAnsi="Calibri" w:cs="Times New Roman"/>
          <w:color w:val="auto"/>
          <w:kern w:val="2"/>
          <w:sz w:val="24"/>
          <w:szCs w:val="24"/>
          <w:lang w:val="en-US" w:eastAsia="zh-CN" w:bidi="ar-SA"/>
        </w:rPr>
        <w:t>，点击“进度查询”查询进度。进入“进度查询”页面，会</w:t>
      </w:r>
      <w:r>
        <w:rPr>
          <w:rFonts w:ascii="宋体" w:hAnsi="宋体" w:eastAsia="宋体" w:cs="宋体"/>
          <w:sz w:val="24"/>
          <w:szCs w:val="24"/>
        </w:rPr>
        <w:t>弹出</w:t>
      </w:r>
      <w:r>
        <w:rPr>
          <w:rFonts w:hint="eastAsia" w:cs="宋体"/>
          <w:sz w:val="24"/>
          <w:szCs w:val="24"/>
          <w:lang w:val="en-US" w:eastAsia="zh-CN"/>
        </w:rPr>
        <w:t>带有</w:t>
      </w:r>
      <w:r>
        <w:rPr>
          <w:rFonts w:ascii="宋体" w:hAnsi="宋体" w:eastAsia="宋体" w:cs="宋体"/>
          <w:sz w:val="24"/>
          <w:szCs w:val="24"/>
        </w:rPr>
        <w:t>登录人</w:t>
      </w:r>
      <w:r>
        <w:rPr>
          <w:rFonts w:hint="eastAsia" w:cs="宋体"/>
          <w:sz w:val="24"/>
          <w:szCs w:val="24"/>
          <w:lang w:val="en-US" w:eastAsia="zh-CN"/>
        </w:rPr>
        <w:t>当前登录的</w:t>
      </w:r>
      <w:r>
        <w:rPr>
          <w:rFonts w:ascii="宋体" w:hAnsi="宋体" w:eastAsia="宋体" w:cs="宋体"/>
          <w:sz w:val="24"/>
          <w:szCs w:val="24"/>
        </w:rPr>
        <w:t>手机号码</w:t>
      </w:r>
      <w:r>
        <w:rPr>
          <w:rFonts w:hint="eastAsia" w:cs="宋体"/>
          <w:sz w:val="24"/>
          <w:szCs w:val="24"/>
          <w:lang w:val="en-US" w:eastAsia="zh-CN"/>
        </w:rPr>
        <w:t>的弹窗</w:t>
      </w:r>
      <w:r>
        <w:rPr>
          <w:rFonts w:ascii="宋体" w:hAnsi="宋体" w:eastAsia="宋体" w:cs="宋体"/>
          <w:sz w:val="24"/>
          <w:szCs w:val="24"/>
        </w:rPr>
        <w:t>，</w:t>
      </w:r>
      <w:r>
        <w:rPr>
          <w:rFonts w:hint="eastAsia" w:cs="宋体"/>
          <w:sz w:val="24"/>
          <w:szCs w:val="24"/>
          <w:lang w:val="en-US" w:eastAsia="zh-CN"/>
        </w:rPr>
        <w:t>点击确认后会</w:t>
      </w:r>
      <w:r>
        <w:rPr>
          <w:rFonts w:ascii="宋体" w:hAnsi="宋体" w:eastAsia="宋体" w:cs="宋体"/>
          <w:sz w:val="24"/>
          <w:szCs w:val="24"/>
        </w:rPr>
        <w:t>查询出关联</w:t>
      </w:r>
      <w:r>
        <w:rPr>
          <w:rFonts w:hint="eastAsia" w:cs="宋体"/>
          <w:sz w:val="24"/>
          <w:szCs w:val="24"/>
          <w:lang w:val="en-US" w:eastAsia="zh-CN"/>
        </w:rPr>
        <w:t>该</w:t>
      </w:r>
      <w:r>
        <w:rPr>
          <w:rFonts w:ascii="宋体" w:hAnsi="宋体" w:eastAsia="宋体" w:cs="宋体"/>
          <w:sz w:val="24"/>
          <w:szCs w:val="24"/>
        </w:rPr>
        <w:t>手机号码的企业</w:t>
      </w:r>
      <w:r>
        <w:rPr>
          <w:rFonts w:hint="eastAsia" w:cs="宋体"/>
          <w:sz w:val="24"/>
          <w:szCs w:val="24"/>
          <w:lang w:val="en-US" w:eastAsia="zh-CN"/>
        </w:rPr>
        <w:t>所办理业务的进度。同时，也支持登录人</w:t>
      </w:r>
      <w:r>
        <w:rPr>
          <w:rFonts w:ascii="宋体" w:hAnsi="宋体" w:eastAsia="宋体" w:cs="宋体"/>
          <w:sz w:val="24"/>
          <w:szCs w:val="24"/>
        </w:rPr>
        <w:t>输入以前申请时</w:t>
      </w:r>
      <w:r>
        <w:rPr>
          <w:rFonts w:hint="eastAsia" w:cs="宋体"/>
          <w:sz w:val="24"/>
          <w:szCs w:val="24"/>
          <w:lang w:val="en-US" w:eastAsia="zh-CN"/>
        </w:rPr>
        <w:t>用的</w:t>
      </w:r>
      <w:r>
        <w:rPr>
          <w:rFonts w:ascii="宋体" w:hAnsi="宋体" w:eastAsia="宋体" w:cs="宋体"/>
          <w:sz w:val="24"/>
          <w:szCs w:val="24"/>
        </w:rPr>
        <w:t>号码</w:t>
      </w:r>
      <w:r>
        <w:rPr>
          <w:rFonts w:hint="eastAsia" w:cs="宋体"/>
          <w:sz w:val="24"/>
          <w:szCs w:val="24"/>
          <w:lang w:val="en-US" w:eastAsia="zh-CN"/>
        </w:rPr>
        <w:t>查询业务进度。</w:t>
      </w:r>
    </w:p>
    <w:p>
      <w:pPr>
        <w:pStyle w:val="2"/>
      </w:pPr>
      <w:r>
        <w:drawing>
          <wp:inline distT="0" distB="0" distL="114300" distR="114300">
            <wp:extent cx="2386330" cy="4754245"/>
            <wp:effectExtent l="0" t="0" r="6350" b="635"/>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27"/>
                    <a:stretch>
                      <a:fillRect/>
                    </a:stretch>
                  </pic:blipFill>
                  <pic:spPr>
                    <a:xfrm>
                      <a:off x="0" y="0"/>
                      <a:ext cx="2386330" cy="4754245"/>
                    </a:xfrm>
                    <a:prstGeom prst="rect">
                      <a:avLst/>
                    </a:prstGeom>
                    <a:noFill/>
                    <a:ln>
                      <a:noFill/>
                    </a:ln>
                  </pic:spPr>
                </pic:pic>
              </a:graphicData>
            </a:graphic>
          </wp:inline>
        </w:drawing>
      </w:r>
      <w:r>
        <w:drawing>
          <wp:inline distT="0" distB="0" distL="114300" distR="114300">
            <wp:extent cx="2388235" cy="4796790"/>
            <wp:effectExtent l="0" t="0" r="4445" b="3810"/>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28"/>
                    <a:stretch>
                      <a:fillRect/>
                    </a:stretch>
                  </pic:blipFill>
                  <pic:spPr>
                    <a:xfrm>
                      <a:off x="0" y="0"/>
                      <a:ext cx="2388235" cy="4796790"/>
                    </a:xfrm>
                    <a:prstGeom prst="rect">
                      <a:avLst/>
                    </a:prstGeom>
                    <a:noFill/>
                    <a:ln>
                      <a:noFill/>
                    </a:ln>
                  </pic:spPr>
                </pic:pic>
              </a:graphicData>
            </a:graphic>
          </wp:inline>
        </w:drawing>
      </w:r>
    </w:p>
    <w:p>
      <w:pPr>
        <w:pStyle w:val="5"/>
        <w:numPr>
          <w:ilvl w:val="2"/>
          <w:numId w:val="1"/>
        </w:numPr>
      </w:pPr>
      <w:bookmarkStart w:id="8" w:name="_Toc2701"/>
      <w:r>
        <w:rPr>
          <w:rFonts w:hint="eastAsia"/>
        </w:rPr>
        <w:t>业务受理</w:t>
      </w:r>
      <w:bookmarkEnd w:id="8"/>
    </w:p>
    <w:p>
      <w:pPr>
        <w:pStyle w:val="6"/>
        <w:numPr>
          <w:ilvl w:val="3"/>
          <w:numId w:val="1"/>
        </w:numPr>
      </w:pPr>
      <w:r>
        <w:rPr>
          <w:rFonts w:hint="eastAsia"/>
        </w:rPr>
        <w:t>受理移动端业务</w:t>
      </w:r>
    </w:p>
    <w:p>
      <w:r>
        <w:tab/>
      </w:r>
      <w:r>
        <w:rPr>
          <w:rFonts w:hint="eastAsia"/>
        </w:rPr>
        <w:t>申请人在移动端申请的业务会自动推送至相关经办人的待办列表，点击办理即可进入受理页面。</w:t>
      </w:r>
      <w:r>
        <w:t>上方的搜索栏可根据</w:t>
      </w:r>
      <w:r>
        <w:rPr>
          <w:rFonts w:hint="eastAsia"/>
        </w:rPr>
        <w:t>受理编号</w:t>
      </w:r>
      <w:r>
        <w:t>、名称（模糊）、</w:t>
      </w:r>
      <w:r>
        <w:rPr>
          <w:rFonts w:hint="eastAsia"/>
        </w:rPr>
        <w:t>业务类型/业务状态查询</w:t>
      </w:r>
      <w:r>
        <w:t>想要的结果</w:t>
      </w:r>
      <w:r>
        <w:rPr>
          <w:rFonts w:hint="eastAsia"/>
        </w:rPr>
        <w:t>。</w:t>
      </w:r>
    </w:p>
    <w:p>
      <w:pPr>
        <w:rPr>
          <w:sz w:val="28"/>
          <w:szCs w:val="36"/>
        </w:rPr>
      </w:pPr>
      <w:r>
        <w:drawing>
          <wp:inline distT="0" distB="0" distL="114300" distR="114300">
            <wp:extent cx="5268595" cy="2827655"/>
            <wp:effectExtent l="0" t="0" r="1905" b="4445"/>
            <wp:docPr id="18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4"/>
                    <pic:cNvPicPr>
                      <a:picLocks noChangeAspect="1"/>
                    </pic:cNvPicPr>
                  </pic:nvPicPr>
                  <pic:blipFill>
                    <a:blip r:embed="rId45"/>
                    <a:stretch>
                      <a:fillRect/>
                    </a:stretch>
                  </pic:blipFill>
                  <pic:spPr>
                    <a:xfrm>
                      <a:off x="0" y="0"/>
                      <a:ext cx="5268595" cy="2827655"/>
                    </a:xfrm>
                    <a:prstGeom prst="rect">
                      <a:avLst/>
                    </a:prstGeom>
                    <a:noFill/>
                    <a:ln>
                      <a:noFill/>
                    </a:ln>
                  </pic:spPr>
                </pic:pic>
              </a:graphicData>
            </a:graphic>
          </wp:inline>
        </w:drawing>
      </w:r>
    </w:p>
    <w:p>
      <w:pPr>
        <w:pStyle w:val="6"/>
        <w:numPr>
          <w:ilvl w:val="3"/>
          <w:numId w:val="1"/>
        </w:numPr>
        <w:rPr>
          <w:szCs w:val="36"/>
        </w:rPr>
      </w:pPr>
      <w:r>
        <w:rPr>
          <w:rFonts w:hint="eastAsia"/>
        </w:rPr>
        <w:t>审批</w:t>
      </w:r>
      <w:r>
        <w:rPr>
          <w:rFonts w:hint="eastAsia"/>
          <w:szCs w:val="36"/>
        </w:rPr>
        <w:t>端直接受理业务</w:t>
      </w:r>
    </w:p>
    <w:p>
      <w:r>
        <w:rPr>
          <w:szCs w:val="36"/>
        </w:rPr>
        <w:tab/>
      </w:r>
      <w:r>
        <w:rPr>
          <w:rFonts w:hint="eastAsia"/>
        </w:rPr>
        <w:t>经办人点击信用修复子菜单“企业经营异常名录信用修复管理”，选择一条列异信息，点击办理，即可开始受理业务。</w:t>
      </w:r>
    </w:p>
    <w:p>
      <w:r>
        <w:tab/>
      </w:r>
      <w:r>
        <w:t>上方的搜索栏可根据</w:t>
      </w:r>
      <w:r>
        <w:rPr>
          <w:rFonts w:hint="eastAsia"/>
        </w:rPr>
        <w:t>统一社会信用代码</w:t>
      </w:r>
      <w:r>
        <w:t>、</w:t>
      </w:r>
      <w:r>
        <w:rPr>
          <w:rFonts w:hint="eastAsia"/>
        </w:rPr>
        <w:t>列异原因、</w:t>
      </w:r>
      <w:r>
        <w:t>名称（模糊</w:t>
      </w:r>
      <w:r>
        <w:rPr>
          <w:rFonts w:hint="eastAsia"/>
        </w:rPr>
        <w:t>查询</w:t>
      </w:r>
      <w:r>
        <w:t>）、</w:t>
      </w:r>
      <w:r>
        <w:rPr>
          <w:rFonts w:hint="eastAsia"/>
        </w:rPr>
        <w:t>列异日期进行查询得到</w:t>
      </w:r>
      <w:r>
        <w:t>想要的结果</w:t>
      </w:r>
      <w:r>
        <w:rPr>
          <w:rFonts w:hint="eastAsia"/>
        </w:rPr>
        <w:t>。</w:t>
      </w:r>
    </w:p>
    <w:p>
      <w:r>
        <w:drawing>
          <wp:inline distT="0" distB="0" distL="0" distR="0">
            <wp:extent cx="5274310" cy="2592705"/>
            <wp:effectExtent l="0" t="0" r="8890" b="10795"/>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pic:cNvPicPr>
                  </pic:nvPicPr>
                  <pic:blipFill>
                    <a:blip r:embed="rId46"/>
                    <a:stretch>
                      <a:fillRect/>
                    </a:stretch>
                  </pic:blipFill>
                  <pic:spPr>
                    <a:xfrm>
                      <a:off x="0" y="0"/>
                      <a:ext cx="5274310" cy="2592705"/>
                    </a:xfrm>
                    <a:prstGeom prst="rect">
                      <a:avLst/>
                    </a:prstGeom>
                  </pic:spPr>
                </pic:pic>
              </a:graphicData>
            </a:graphic>
          </wp:inline>
        </w:drawing>
      </w:r>
    </w:p>
    <w:p>
      <w:pPr>
        <w:pStyle w:val="6"/>
        <w:numPr>
          <w:ilvl w:val="3"/>
          <w:numId w:val="1"/>
        </w:numPr>
        <w:rPr>
          <w:szCs w:val="36"/>
        </w:rPr>
      </w:pPr>
      <w:r>
        <w:rPr>
          <w:rFonts w:hint="eastAsia"/>
          <w:szCs w:val="36"/>
        </w:rPr>
        <w:t>业务</w:t>
      </w:r>
      <w:r>
        <w:rPr>
          <w:rFonts w:hint="eastAsia"/>
        </w:rPr>
        <w:t>受理</w:t>
      </w:r>
      <w:r>
        <w:rPr>
          <w:rFonts w:hint="eastAsia"/>
          <w:szCs w:val="36"/>
        </w:rPr>
        <w:t>页面</w:t>
      </w:r>
    </w:p>
    <w:p>
      <w:r>
        <w:rPr>
          <w:szCs w:val="36"/>
        </w:rPr>
        <w:tab/>
      </w:r>
      <w:r>
        <w:rPr>
          <w:rFonts w:hint="eastAsia"/>
        </w:rPr>
        <w:t>受理页面分为两个Tab页，第一个是信用修复申请信息页面，点击确定可跳转至第二个Tab页信用修复审批表。</w:t>
      </w:r>
    </w:p>
    <w:p>
      <w:r>
        <w:tab/>
      </w:r>
      <w:r>
        <w:rPr>
          <w:rFonts w:hint="eastAsia"/>
        </w:rPr>
        <w:t>经办人录入信息并完成审阅后，点击提交，提交成功后会直接返回待办列表。</w:t>
      </w:r>
    </w:p>
    <w:p>
      <w:r>
        <w:rPr>
          <w:rFonts w:hint="eastAsia"/>
        </w:rPr>
        <w:drawing>
          <wp:inline distT="0" distB="0" distL="114300" distR="114300">
            <wp:extent cx="5252720" cy="4100195"/>
            <wp:effectExtent l="0" t="0" r="5080" b="1905"/>
            <wp:docPr id="187" name="图片 187" descr="P}9$(1(8`{@3J02N}BDEL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P}9$(1(8`{@3J02N}BDELRK"/>
                    <pic:cNvPicPr>
                      <a:picLocks noChangeAspect="1"/>
                    </pic:cNvPicPr>
                  </pic:nvPicPr>
                  <pic:blipFill>
                    <a:blip r:embed="rId47"/>
                    <a:stretch>
                      <a:fillRect/>
                    </a:stretch>
                  </pic:blipFill>
                  <pic:spPr>
                    <a:xfrm>
                      <a:off x="0" y="0"/>
                      <a:ext cx="5252720" cy="4100195"/>
                    </a:xfrm>
                    <a:prstGeom prst="rect">
                      <a:avLst/>
                    </a:prstGeom>
                  </pic:spPr>
                </pic:pic>
              </a:graphicData>
            </a:graphic>
          </wp:inline>
        </w:drawing>
      </w:r>
    </w:p>
    <w:p>
      <w:r>
        <w:drawing>
          <wp:inline distT="0" distB="0" distL="114300" distR="114300">
            <wp:extent cx="5271135" cy="2872740"/>
            <wp:effectExtent l="0" t="0" r="12065" b="10160"/>
            <wp:docPr id="18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3"/>
                    <pic:cNvPicPr>
                      <a:picLocks noChangeAspect="1"/>
                    </pic:cNvPicPr>
                  </pic:nvPicPr>
                  <pic:blipFill>
                    <a:blip r:embed="rId48"/>
                    <a:stretch>
                      <a:fillRect/>
                    </a:stretch>
                  </pic:blipFill>
                  <pic:spPr>
                    <a:xfrm>
                      <a:off x="0" y="0"/>
                      <a:ext cx="5271135" cy="2872740"/>
                    </a:xfrm>
                    <a:prstGeom prst="rect">
                      <a:avLst/>
                    </a:prstGeom>
                    <a:noFill/>
                    <a:ln>
                      <a:noFill/>
                    </a:ln>
                  </pic:spPr>
                </pic:pic>
              </a:graphicData>
            </a:graphic>
          </wp:inline>
        </w:drawing>
      </w:r>
    </w:p>
    <w:p/>
    <w:p>
      <w:pPr>
        <w:pStyle w:val="5"/>
        <w:numPr>
          <w:ilvl w:val="2"/>
          <w:numId w:val="1"/>
        </w:numPr>
      </w:pPr>
      <w:bookmarkStart w:id="9" w:name="_Toc19042"/>
      <w:r>
        <w:rPr>
          <w:rFonts w:hint="eastAsia"/>
        </w:rPr>
        <w:t>审批审核</w:t>
      </w:r>
      <w:bookmarkEnd w:id="9"/>
    </w:p>
    <w:p>
      <w:r>
        <w:tab/>
      </w:r>
      <w:r>
        <w:rPr>
          <w:rFonts w:hint="eastAsia"/>
        </w:rPr>
        <w:t>审核人员从待办列表选择业务点击“办理”，进入业务审核界面，点击提交，返回待办列表，同时业务流转至审批环节。</w:t>
      </w:r>
    </w:p>
    <w:p>
      <w:pPr>
        <w:rPr>
          <w:sz w:val="28"/>
          <w:szCs w:val="36"/>
        </w:rPr>
      </w:pPr>
      <w:r>
        <w:drawing>
          <wp:inline distT="0" distB="0" distL="114300" distR="114300">
            <wp:extent cx="5260975" cy="2724150"/>
            <wp:effectExtent l="0" t="0" r="9525" b="6350"/>
            <wp:docPr id="1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2"/>
                    <pic:cNvPicPr>
                      <a:picLocks noChangeAspect="1"/>
                    </pic:cNvPicPr>
                  </pic:nvPicPr>
                  <pic:blipFill>
                    <a:blip r:embed="rId35"/>
                    <a:stretch>
                      <a:fillRect/>
                    </a:stretch>
                  </pic:blipFill>
                  <pic:spPr>
                    <a:xfrm>
                      <a:off x="0" y="0"/>
                      <a:ext cx="5260975" cy="2724150"/>
                    </a:xfrm>
                    <a:prstGeom prst="rect">
                      <a:avLst/>
                    </a:prstGeom>
                    <a:noFill/>
                    <a:ln>
                      <a:noFill/>
                    </a:ln>
                  </pic:spPr>
                </pic:pic>
              </a:graphicData>
            </a:graphic>
          </wp:inline>
        </w:drawing>
      </w:r>
    </w:p>
    <w:p>
      <w:r>
        <w:drawing>
          <wp:inline distT="0" distB="0" distL="114300" distR="114300">
            <wp:extent cx="5271135" cy="3151505"/>
            <wp:effectExtent l="0" t="0" r="12065" b="10795"/>
            <wp:docPr id="19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5"/>
                    <pic:cNvPicPr>
                      <a:picLocks noChangeAspect="1"/>
                    </pic:cNvPicPr>
                  </pic:nvPicPr>
                  <pic:blipFill>
                    <a:blip r:embed="rId49"/>
                    <a:stretch>
                      <a:fillRect/>
                    </a:stretch>
                  </pic:blipFill>
                  <pic:spPr>
                    <a:xfrm>
                      <a:off x="0" y="0"/>
                      <a:ext cx="5271135" cy="3151505"/>
                    </a:xfrm>
                    <a:prstGeom prst="rect">
                      <a:avLst/>
                    </a:prstGeom>
                    <a:noFill/>
                    <a:ln>
                      <a:noFill/>
                    </a:ln>
                  </pic:spPr>
                </pic:pic>
              </a:graphicData>
            </a:graphic>
          </wp:inline>
        </w:drawing>
      </w:r>
    </w:p>
    <w:p/>
    <w:p>
      <w:r>
        <w:tab/>
      </w:r>
      <w:r>
        <w:rPr>
          <w:rFonts w:hint="eastAsia"/>
        </w:rPr>
        <w:t>审批人员从待办列表选择业务点击“办理”，进入业务审批界面，点击提交，提交成功后即业务办结。</w:t>
      </w:r>
    </w:p>
    <w:p>
      <w:r>
        <w:rPr>
          <w:rFonts w:hint="eastAsia"/>
        </w:rPr>
        <w:drawing>
          <wp:inline distT="0" distB="0" distL="114300" distR="114300">
            <wp:extent cx="5260975" cy="2973070"/>
            <wp:effectExtent l="0" t="0" r="9525" b="11430"/>
            <wp:docPr id="191" name="图片 191" descr="BP3}RG$RVV94@WY]Y)X`4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BP3}RG$RVV94@WY]Y)X`4RR"/>
                    <pic:cNvPicPr>
                      <a:picLocks noChangeAspect="1"/>
                    </pic:cNvPicPr>
                  </pic:nvPicPr>
                  <pic:blipFill>
                    <a:blip r:embed="rId50"/>
                    <a:stretch>
                      <a:fillRect/>
                    </a:stretch>
                  </pic:blipFill>
                  <pic:spPr>
                    <a:xfrm>
                      <a:off x="0" y="0"/>
                      <a:ext cx="5260975" cy="2973070"/>
                    </a:xfrm>
                    <a:prstGeom prst="rect">
                      <a:avLst/>
                    </a:prstGeom>
                  </pic:spPr>
                </pic:pic>
              </a:graphicData>
            </a:graphic>
          </wp:inline>
        </w:drawing>
      </w:r>
    </w:p>
    <w:p/>
    <w:p>
      <w:pPr>
        <w:pStyle w:val="4"/>
        <w:numPr>
          <w:ilvl w:val="1"/>
          <w:numId w:val="1"/>
        </w:numPr>
      </w:pPr>
      <w:bookmarkStart w:id="10" w:name="_Toc19955"/>
      <w:r>
        <w:rPr>
          <w:rFonts w:hint="eastAsia"/>
        </w:rPr>
        <w:t>个体户</w:t>
      </w:r>
      <w:r>
        <w:rPr>
          <w:rFonts w:hint="eastAsia"/>
          <w:lang w:val="en-US" w:eastAsia="zh-CN"/>
        </w:rPr>
        <w:t>工商户</w:t>
      </w:r>
      <w:r>
        <w:rPr>
          <w:rFonts w:hint="eastAsia"/>
        </w:rPr>
        <w:t>经营异常状态信用修复管</w:t>
      </w:r>
      <w:bookmarkEnd w:id="10"/>
      <w:bookmarkStart w:id="11" w:name="_Toc29570"/>
    </w:p>
    <w:p>
      <w:pPr>
        <w:pStyle w:val="4"/>
        <w:numPr>
          <w:ilvl w:val="1"/>
          <w:numId w:val="1"/>
        </w:numPr>
      </w:pPr>
      <w:r>
        <w:rPr>
          <w:rFonts w:hint="eastAsia"/>
        </w:rPr>
        <w:t>移动端申请业务</w:t>
      </w:r>
      <w:bookmarkEnd w:id="11"/>
    </w:p>
    <w:p>
      <w:pPr>
        <w:ind w:firstLine="480" w:firstLineChars="200"/>
        <w:rPr>
          <w:rFonts w:hint="default"/>
          <w:lang w:val="en-US" w:eastAsia="zh-CN"/>
        </w:rPr>
      </w:pPr>
      <w:r>
        <w:rPr>
          <w:rFonts w:hint="eastAsia"/>
          <w:lang w:val="en-US" w:eastAsia="zh-CN"/>
        </w:rPr>
        <w:t>申请人（群众）需要登录广州企业一网通小程序，点击“更多业务”，选择“信用修复”，办理信用修复相关业务。</w:t>
      </w:r>
    </w:p>
    <w:p>
      <w:pPr>
        <w:jc w:val="center"/>
      </w:pPr>
      <w:r>
        <w:rPr>
          <w:rFonts w:hint="default"/>
          <w:lang w:val="en-US" w:eastAsia="zh-CN"/>
        </w:rPr>
        <w:drawing>
          <wp:inline distT="0" distB="0" distL="114300" distR="114300">
            <wp:extent cx="2085975" cy="3919220"/>
            <wp:effectExtent l="0" t="0" r="1905" b="12700"/>
            <wp:docPr id="24" name="图片 24" descr="166970915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69709155809"/>
                    <pic:cNvPicPr>
                      <a:picLocks noChangeAspect="1"/>
                    </pic:cNvPicPr>
                  </pic:nvPicPr>
                  <pic:blipFill>
                    <a:blip r:embed="rId15"/>
                    <a:stretch>
                      <a:fillRect/>
                    </a:stretch>
                  </pic:blipFill>
                  <pic:spPr>
                    <a:xfrm>
                      <a:off x="0" y="0"/>
                      <a:ext cx="2085975" cy="3919220"/>
                    </a:xfrm>
                    <a:prstGeom prst="rect">
                      <a:avLst/>
                    </a:prstGeom>
                  </pic:spPr>
                </pic:pic>
              </a:graphicData>
            </a:graphic>
          </wp:inline>
        </w:drawing>
      </w:r>
      <w:r>
        <w:drawing>
          <wp:inline distT="0" distB="0" distL="114300" distR="114300">
            <wp:extent cx="2127250" cy="3993515"/>
            <wp:effectExtent l="0" t="0" r="6350" b="1460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6"/>
                    <a:stretch>
                      <a:fillRect/>
                    </a:stretch>
                  </pic:blipFill>
                  <pic:spPr>
                    <a:xfrm>
                      <a:off x="0" y="0"/>
                      <a:ext cx="2127250" cy="3993515"/>
                    </a:xfrm>
                    <a:prstGeom prst="rect">
                      <a:avLst/>
                    </a:prstGeom>
                    <a:noFill/>
                    <a:ln>
                      <a:noFill/>
                    </a:ln>
                  </pic:spPr>
                </pic:pic>
              </a:graphicData>
            </a:graphic>
          </wp:inline>
        </w:drawing>
      </w:r>
    </w:p>
    <w:p>
      <w:pPr>
        <w:pStyle w:val="2"/>
      </w:pPr>
    </w:p>
    <w:p>
      <w:pPr>
        <w:ind w:firstLine="420" w:firstLineChars="0"/>
      </w:pPr>
      <w:r>
        <w:rPr>
          <w:rFonts w:hint="eastAsia"/>
        </w:rPr>
        <w:t>申请人进入信用修复页面，点击“</w:t>
      </w:r>
      <w:r>
        <w:rPr>
          <w:rFonts w:hint="eastAsia"/>
          <w:lang w:val="en-US" w:eastAsia="zh-CN"/>
        </w:rPr>
        <w:t>个体工商户经营异常状态信用修复</w:t>
      </w:r>
      <w:r>
        <w:rPr>
          <w:rFonts w:hint="eastAsia"/>
        </w:rPr>
        <w:t>”，进入业务申请页面。</w:t>
      </w:r>
    </w:p>
    <w:p>
      <w:pPr>
        <w:jc w:val="center"/>
      </w:pPr>
      <w:r>
        <w:drawing>
          <wp:inline distT="0" distB="0" distL="114300" distR="114300">
            <wp:extent cx="2522855" cy="4960620"/>
            <wp:effectExtent l="0" t="0" r="6985" b="762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51"/>
                    <a:stretch>
                      <a:fillRect/>
                    </a:stretch>
                  </pic:blipFill>
                  <pic:spPr>
                    <a:xfrm>
                      <a:off x="0" y="0"/>
                      <a:ext cx="2522855" cy="4960620"/>
                    </a:xfrm>
                    <a:prstGeom prst="rect">
                      <a:avLst/>
                    </a:prstGeom>
                    <a:noFill/>
                    <a:ln>
                      <a:noFill/>
                    </a:ln>
                  </pic:spPr>
                </pic:pic>
              </a:graphicData>
            </a:graphic>
          </wp:inline>
        </w:drawing>
      </w:r>
    </w:p>
    <w:p>
      <w:pPr>
        <w:jc w:val="center"/>
      </w:pPr>
    </w:p>
    <w:p>
      <w:pPr>
        <w:rPr>
          <w:sz w:val="28"/>
          <w:szCs w:val="36"/>
        </w:rPr>
      </w:pPr>
      <w:r>
        <w:rPr>
          <w:sz w:val="28"/>
          <w:szCs w:val="36"/>
        </w:rPr>
        <w:tab/>
      </w:r>
    </w:p>
    <w:p>
      <w:pPr>
        <w:widowControl/>
        <w:jc w:val="left"/>
        <w:rPr>
          <w:sz w:val="28"/>
          <w:szCs w:val="36"/>
        </w:rPr>
      </w:pPr>
      <w:r>
        <w:rPr>
          <w:sz w:val="28"/>
          <w:szCs w:val="36"/>
        </w:rPr>
        <w:br w:type="page"/>
      </w:r>
    </w:p>
    <w:p>
      <w:r>
        <w:tab/>
      </w:r>
      <w:r>
        <w:rPr>
          <w:rFonts w:hint="eastAsia"/>
        </w:rPr>
        <w:t>首先进入办事指南页面，选择已阅读，开始申请业务。</w:t>
      </w:r>
    </w:p>
    <w:p>
      <w:pPr>
        <w:jc w:val="center"/>
      </w:pPr>
      <w:r>
        <w:drawing>
          <wp:inline distT="0" distB="0" distL="114300" distR="114300">
            <wp:extent cx="2750820" cy="5666105"/>
            <wp:effectExtent l="0" t="0" r="5080" b="10795"/>
            <wp:docPr id="208" name="图片 208" descr="16342486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1634248695(1)"/>
                    <pic:cNvPicPr>
                      <a:picLocks noChangeAspect="1"/>
                    </pic:cNvPicPr>
                  </pic:nvPicPr>
                  <pic:blipFill>
                    <a:blip r:embed="rId52"/>
                    <a:stretch>
                      <a:fillRect/>
                    </a:stretch>
                  </pic:blipFill>
                  <pic:spPr>
                    <a:xfrm>
                      <a:off x="0" y="0"/>
                      <a:ext cx="2750820" cy="5666105"/>
                    </a:xfrm>
                    <a:prstGeom prst="rect">
                      <a:avLst/>
                    </a:prstGeom>
                  </pic:spPr>
                </pic:pic>
              </a:graphicData>
            </a:graphic>
          </wp:inline>
        </w:drawing>
      </w:r>
    </w:p>
    <w:p>
      <w:pPr>
        <w:rPr>
          <w:sz w:val="28"/>
          <w:szCs w:val="36"/>
        </w:rPr>
      </w:pPr>
      <w:r>
        <w:rPr>
          <w:sz w:val="28"/>
          <w:szCs w:val="36"/>
        </w:rPr>
        <w:tab/>
      </w:r>
    </w:p>
    <w:p>
      <w:pPr>
        <w:widowControl/>
        <w:ind w:firstLine="420" w:firstLineChars="0"/>
        <w:jc w:val="left"/>
        <w:rPr>
          <w:sz w:val="28"/>
          <w:szCs w:val="36"/>
        </w:rPr>
      </w:pPr>
      <w:r>
        <w:rPr>
          <w:rFonts w:hint="eastAsia"/>
          <w:lang w:val="en-US" w:eastAsia="zh-CN"/>
        </w:rPr>
        <w:t>申请人如果名下有企业的话，申请人可以选择需要办理业务的企业，系统自动补充</w:t>
      </w:r>
      <w:r>
        <w:rPr>
          <w:rFonts w:hint="eastAsia"/>
        </w:rPr>
        <w:t>注册号/统一社会信用代码、法定代表人、身份证号码等信息，</w:t>
      </w:r>
      <w:r>
        <w:rPr>
          <w:rFonts w:hint="eastAsia"/>
          <w:lang w:val="en-US" w:eastAsia="zh-CN"/>
        </w:rPr>
        <w:t>申请人只需确认信息，</w:t>
      </w:r>
      <w:r>
        <w:rPr>
          <w:rFonts w:hint="eastAsia"/>
        </w:rPr>
        <w:t>阅读办理须知法律条文，点击“登录”完成身份验证，并进入下一步。</w:t>
      </w:r>
      <w:r>
        <w:rPr>
          <w:rFonts w:hint="eastAsia"/>
          <w:lang w:val="en-US" w:eastAsia="zh-CN"/>
        </w:rPr>
        <w:t>如果需要办理其他的企业，可以选择其他，填写企业信息，点击“登录”。</w:t>
      </w:r>
      <w:r>
        <w:rPr>
          <w:sz w:val="28"/>
          <w:szCs w:val="36"/>
        </w:rPr>
        <w:br w:type="page"/>
      </w:r>
    </w:p>
    <w:p>
      <w:pPr>
        <w:jc w:val="center"/>
      </w:pPr>
      <w:r>
        <w:drawing>
          <wp:inline distT="0" distB="0" distL="114300" distR="114300">
            <wp:extent cx="2413635" cy="4806315"/>
            <wp:effectExtent l="0" t="0" r="9525" b="9525"/>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19"/>
                    <a:stretch>
                      <a:fillRect/>
                    </a:stretch>
                  </pic:blipFill>
                  <pic:spPr>
                    <a:xfrm>
                      <a:off x="0" y="0"/>
                      <a:ext cx="2413635" cy="4806315"/>
                    </a:xfrm>
                    <a:prstGeom prst="rect">
                      <a:avLst/>
                    </a:prstGeom>
                    <a:noFill/>
                    <a:ln>
                      <a:noFill/>
                    </a:ln>
                  </pic:spPr>
                </pic:pic>
              </a:graphicData>
            </a:graphic>
          </wp:inline>
        </w:drawing>
      </w:r>
    </w:p>
    <w:p>
      <w:pPr>
        <w:pStyle w:val="2"/>
      </w:pPr>
    </w:p>
    <w:p>
      <w:pPr>
        <w:ind w:firstLine="420" w:firstLineChars="0"/>
      </w:pPr>
      <w:r>
        <w:rPr>
          <w:rFonts w:hint="eastAsia"/>
        </w:rPr>
        <w:t>申请人</w:t>
      </w:r>
      <w:r>
        <w:rPr>
          <w:rFonts w:hint="eastAsia"/>
          <w:lang w:val="en-US" w:eastAsia="zh-CN"/>
        </w:rPr>
        <w:t>也可以通过</w:t>
      </w:r>
      <w:r>
        <w:rPr>
          <w:rFonts w:hint="eastAsia"/>
        </w:rPr>
        <w:t>输入注册号/统一社会信用代码、法定代表人、身份证号码等信息，阅读办理须知法律条文，点击“登录”完成身份验证，并进入下一步。</w:t>
      </w:r>
    </w:p>
    <w:p>
      <w:pPr>
        <w:jc w:val="center"/>
      </w:pPr>
      <w:r>
        <w:rPr>
          <w:rFonts w:hint="eastAsia"/>
        </w:rPr>
        <w:drawing>
          <wp:inline distT="0" distB="0" distL="114300" distR="114300">
            <wp:extent cx="2500630" cy="5132070"/>
            <wp:effectExtent l="0" t="0" r="1270" b="11430"/>
            <wp:docPr id="209" name="图片 209" descr="16342487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1634248783(1)"/>
                    <pic:cNvPicPr>
                      <a:picLocks noChangeAspect="1"/>
                    </pic:cNvPicPr>
                  </pic:nvPicPr>
                  <pic:blipFill>
                    <a:blip r:embed="rId53"/>
                    <a:stretch>
                      <a:fillRect/>
                    </a:stretch>
                  </pic:blipFill>
                  <pic:spPr>
                    <a:xfrm>
                      <a:off x="0" y="0"/>
                      <a:ext cx="2505151" cy="5140511"/>
                    </a:xfrm>
                    <a:prstGeom prst="rect">
                      <a:avLst/>
                    </a:prstGeom>
                  </pic:spPr>
                </pic:pic>
              </a:graphicData>
            </a:graphic>
          </wp:inline>
        </w:drawing>
      </w:r>
    </w:p>
    <w:p>
      <w:pPr>
        <w:widowControl/>
        <w:jc w:val="left"/>
        <w:rPr>
          <w:sz w:val="28"/>
          <w:szCs w:val="36"/>
        </w:rPr>
      </w:pPr>
      <w:r>
        <w:rPr>
          <w:sz w:val="28"/>
          <w:szCs w:val="36"/>
        </w:rPr>
        <w:br w:type="page"/>
      </w:r>
    </w:p>
    <w:p>
      <w:pPr>
        <w:rPr>
          <w:szCs w:val="36"/>
        </w:rPr>
      </w:pPr>
      <w:r>
        <w:tab/>
      </w:r>
      <w:r>
        <w:rPr>
          <w:rFonts w:hint="eastAsia"/>
        </w:rPr>
        <w:t>申请人选择需要修复的列异信息，点击移出申请，进入下一步。</w:t>
      </w:r>
    </w:p>
    <w:p>
      <w:pPr>
        <w:jc w:val="center"/>
      </w:pPr>
      <w:r>
        <w:rPr>
          <w:rFonts w:hint="eastAsia"/>
        </w:rPr>
        <w:drawing>
          <wp:inline distT="0" distB="0" distL="114300" distR="114300">
            <wp:extent cx="2625725" cy="5433060"/>
            <wp:effectExtent l="0" t="0" r="3175" b="2540"/>
            <wp:docPr id="210" name="图片 210" descr="16342488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1634248888(1)"/>
                    <pic:cNvPicPr>
                      <a:picLocks noChangeAspect="1"/>
                    </pic:cNvPicPr>
                  </pic:nvPicPr>
                  <pic:blipFill>
                    <a:blip r:embed="rId54"/>
                    <a:stretch>
                      <a:fillRect/>
                    </a:stretch>
                  </pic:blipFill>
                  <pic:spPr>
                    <a:xfrm>
                      <a:off x="0" y="0"/>
                      <a:ext cx="2628975" cy="5439016"/>
                    </a:xfrm>
                    <a:prstGeom prst="rect">
                      <a:avLst/>
                    </a:prstGeom>
                  </pic:spPr>
                </pic:pic>
              </a:graphicData>
            </a:graphic>
          </wp:inline>
        </w:drawing>
      </w:r>
    </w:p>
    <w:p>
      <w:pPr>
        <w:widowControl/>
        <w:jc w:val="left"/>
        <w:rPr>
          <w:sz w:val="28"/>
          <w:szCs w:val="36"/>
        </w:rPr>
      </w:pPr>
      <w:r>
        <w:rPr>
          <w:sz w:val="28"/>
          <w:szCs w:val="36"/>
        </w:rPr>
        <w:br w:type="page"/>
      </w:r>
    </w:p>
    <w:p>
      <w:r>
        <w:tab/>
      </w:r>
      <w:r>
        <w:rPr>
          <w:rFonts w:hint="eastAsia"/>
        </w:rPr>
        <w:t>申请人核查主体信息、列异信息，上传材料，点击提交即可完成严重违法信用申请。</w:t>
      </w:r>
    </w:p>
    <w:p>
      <w:pPr>
        <w:jc w:val="center"/>
      </w:pPr>
      <w:r>
        <w:rPr>
          <w:rFonts w:hint="eastAsia"/>
        </w:rPr>
        <w:drawing>
          <wp:inline distT="0" distB="0" distL="114300" distR="114300">
            <wp:extent cx="2491105" cy="5168265"/>
            <wp:effectExtent l="0" t="0" r="10795" b="635"/>
            <wp:docPr id="211" name="图片 211" descr="1634248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descr="1634248942(1)"/>
                    <pic:cNvPicPr>
                      <a:picLocks noChangeAspect="1"/>
                    </pic:cNvPicPr>
                  </pic:nvPicPr>
                  <pic:blipFill>
                    <a:blip r:embed="rId55"/>
                    <a:stretch>
                      <a:fillRect/>
                    </a:stretch>
                  </pic:blipFill>
                  <pic:spPr>
                    <a:xfrm>
                      <a:off x="0" y="0"/>
                      <a:ext cx="2491105" cy="5168265"/>
                    </a:xfrm>
                    <a:prstGeom prst="rect">
                      <a:avLst/>
                    </a:prstGeom>
                  </pic:spPr>
                </pic:pic>
              </a:graphicData>
            </a:graphic>
          </wp:inline>
        </w:drawing>
      </w:r>
      <w:r>
        <w:rPr>
          <w:rFonts w:hint="eastAsia"/>
        </w:rPr>
        <w:t xml:space="preserve"> </w:t>
      </w:r>
      <w:r>
        <w:rPr>
          <w:rFonts w:hint="eastAsia"/>
        </w:rPr>
        <w:drawing>
          <wp:inline distT="0" distB="0" distL="114300" distR="114300">
            <wp:extent cx="2418715" cy="5034915"/>
            <wp:effectExtent l="0" t="0" r="6985" b="6985"/>
            <wp:docPr id="212" name="图片 212" descr="16342489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1634248993(1)"/>
                    <pic:cNvPicPr>
                      <a:picLocks noChangeAspect="1"/>
                    </pic:cNvPicPr>
                  </pic:nvPicPr>
                  <pic:blipFill>
                    <a:blip r:embed="rId56"/>
                    <a:stretch>
                      <a:fillRect/>
                    </a:stretch>
                  </pic:blipFill>
                  <pic:spPr>
                    <a:xfrm>
                      <a:off x="0" y="0"/>
                      <a:ext cx="2418715" cy="5034915"/>
                    </a:xfrm>
                    <a:prstGeom prst="rect">
                      <a:avLst/>
                    </a:prstGeom>
                  </pic:spPr>
                </pic:pic>
              </a:graphicData>
            </a:graphic>
          </wp:inline>
        </w:drawing>
      </w:r>
    </w:p>
    <w:p>
      <w:r>
        <w:rPr>
          <w:rFonts w:hint="eastAsia"/>
        </w:rPr>
        <w:drawing>
          <wp:inline distT="0" distB="0" distL="114300" distR="114300">
            <wp:extent cx="2541270" cy="5141595"/>
            <wp:effectExtent l="0" t="0" r="11430" b="1905"/>
            <wp:docPr id="213" name="图片 213" descr="1634249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1634249031(1)"/>
                    <pic:cNvPicPr>
                      <a:picLocks noChangeAspect="1"/>
                    </pic:cNvPicPr>
                  </pic:nvPicPr>
                  <pic:blipFill>
                    <a:blip r:embed="rId57"/>
                    <a:stretch>
                      <a:fillRect/>
                    </a:stretch>
                  </pic:blipFill>
                  <pic:spPr>
                    <a:xfrm>
                      <a:off x="0" y="0"/>
                      <a:ext cx="2541270" cy="5141595"/>
                    </a:xfrm>
                    <a:prstGeom prst="rect">
                      <a:avLst/>
                    </a:prstGeom>
                  </pic:spPr>
                </pic:pic>
              </a:graphicData>
            </a:graphic>
          </wp:inline>
        </w:drawing>
      </w:r>
      <w:r>
        <w:rPr>
          <w:rFonts w:hint="eastAsia"/>
        </w:rPr>
        <w:t xml:space="preserve"> </w:t>
      </w:r>
      <w:r>
        <w:drawing>
          <wp:inline distT="0" distB="0" distL="114300" distR="114300">
            <wp:extent cx="2513965" cy="4774565"/>
            <wp:effectExtent l="0" t="0" r="635" b="635"/>
            <wp:docPr id="214" name="图片 214" descr="5a3bb943a33a4e6d1c776e5658ac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descr="5a3bb943a33a4e6d1c776e5658ac141"/>
                    <pic:cNvPicPr>
                      <a:picLocks noChangeAspect="1"/>
                    </pic:cNvPicPr>
                  </pic:nvPicPr>
                  <pic:blipFill>
                    <a:blip r:embed="rId26"/>
                    <a:srcRect t="3106" b="1954"/>
                    <a:stretch>
                      <a:fillRect/>
                    </a:stretch>
                  </pic:blipFill>
                  <pic:spPr>
                    <a:xfrm>
                      <a:off x="0" y="0"/>
                      <a:ext cx="2513965" cy="4774565"/>
                    </a:xfrm>
                    <a:prstGeom prst="rect">
                      <a:avLst/>
                    </a:prstGeom>
                  </pic:spPr>
                </pic:pic>
              </a:graphicData>
            </a:graphic>
          </wp:inline>
        </w:drawing>
      </w:r>
    </w:p>
    <w:p>
      <w:pPr>
        <w:pStyle w:val="2"/>
      </w:pPr>
    </w:p>
    <w:p>
      <w:pPr>
        <w:pStyle w:val="2"/>
        <w:ind w:firstLine="420" w:firstLineChars="0"/>
        <w:rPr>
          <w:rFonts w:hint="default" w:ascii="宋体" w:hAnsi="宋体" w:eastAsia="宋体" w:cs="宋体"/>
          <w:sz w:val="24"/>
          <w:szCs w:val="24"/>
          <w:lang w:val="en-US" w:eastAsia="zh-CN"/>
        </w:rPr>
      </w:pPr>
      <w:r>
        <w:rPr>
          <w:rFonts w:hint="eastAsia" w:ascii="Calibri" w:hAnsi="Calibri" w:eastAsia="宋体" w:cs="Times New Roman"/>
          <w:color w:val="auto"/>
          <w:kern w:val="2"/>
          <w:sz w:val="24"/>
          <w:szCs w:val="24"/>
          <w:lang w:val="en-US" w:eastAsia="zh-CN" w:bidi="ar-SA"/>
        </w:rPr>
        <w:t>办理完业务后，可返回首页</w:t>
      </w:r>
      <w:r>
        <w:rPr>
          <w:rFonts w:hint="eastAsia" w:ascii="Calibri" w:hAnsi="Calibri" w:cs="Times New Roman"/>
          <w:color w:val="auto"/>
          <w:kern w:val="2"/>
          <w:sz w:val="24"/>
          <w:szCs w:val="24"/>
          <w:lang w:val="en-US" w:eastAsia="zh-CN" w:bidi="ar-SA"/>
        </w:rPr>
        <w:t>，点击“进度查询”查询进度。进入“进度查询”页面，会</w:t>
      </w:r>
      <w:r>
        <w:rPr>
          <w:rFonts w:ascii="宋体" w:hAnsi="宋体" w:eastAsia="宋体" w:cs="宋体"/>
          <w:sz w:val="24"/>
          <w:szCs w:val="24"/>
        </w:rPr>
        <w:t>弹出</w:t>
      </w:r>
      <w:r>
        <w:rPr>
          <w:rFonts w:hint="eastAsia" w:cs="宋体"/>
          <w:sz w:val="24"/>
          <w:szCs w:val="24"/>
          <w:lang w:val="en-US" w:eastAsia="zh-CN"/>
        </w:rPr>
        <w:t>带有</w:t>
      </w:r>
      <w:r>
        <w:rPr>
          <w:rFonts w:ascii="宋体" w:hAnsi="宋体" w:eastAsia="宋体" w:cs="宋体"/>
          <w:sz w:val="24"/>
          <w:szCs w:val="24"/>
        </w:rPr>
        <w:t>登录人</w:t>
      </w:r>
      <w:r>
        <w:rPr>
          <w:rFonts w:hint="eastAsia" w:cs="宋体"/>
          <w:sz w:val="24"/>
          <w:szCs w:val="24"/>
          <w:lang w:val="en-US" w:eastAsia="zh-CN"/>
        </w:rPr>
        <w:t>当前登录的</w:t>
      </w:r>
      <w:r>
        <w:rPr>
          <w:rFonts w:ascii="宋体" w:hAnsi="宋体" w:eastAsia="宋体" w:cs="宋体"/>
          <w:sz w:val="24"/>
          <w:szCs w:val="24"/>
        </w:rPr>
        <w:t>手机号码</w:t>
      </w:r>
      <w:r>
        <w:rPr>
          <w:rFonts w:hint="eastAsia" w:cs="宋体"/>
          <w:sz w:val="24"/>
          <w:szCs w:val="24"/>
          <w:lang w:val="en-US" w:eastAsia="zh-CN"/>
        </w:rPr>
        <w:t>的弹窗</w:t>
      </w:r>
      <w:r>
        <w:rPr>
          <w:rFonts w:ascii="宋体" w:hAnsi="宋体" w:eastAsia="宋体" w:cs="宋体"/>
          <w:sz w:val="24"/>
          <w:szCs w:val="24"/>
        </w:rPr>
        <w:t>，</w:t>
      </w:r>
      <w:r>
        <w:rPr>
          <w:rFonts w:hint="eastAsia" w:cs="宋体"/>
          <w:sz w:val="24"/>
          <w:szCs w:val="24"/>
          <w:lang w:val="en-US" w:eastAsia="zh-CN"/>
        </w:rPr>
        <w:t>点击确认后会</w:t>
      </w:r>
      <w:r>
        <w:rPr>
          <w:rFonts w:ascii="宋体" w:hAnsi="宋体" w:eastAsia="宋体" w:cs="宋体"/>
          <w:sz w:val="24"/>
          <w:szCs w:val="24"/>
        </w:rPr>
        <w:t>查询出关联</w:t>
      </w:r>
      <w:r>
        <w:rPr>
          <w:rFonts w:hint="eastAsia" w:cs="宋体"/>
          <w:sz w:val="24"/>
          <w:szCs w:val="24"/>
          <w:lang w:val="en-US" w:eastAsia="zh-CN"/>
        </w:rPr>
        <w:t>该</w:t>
      </w:r>
      <w:r>
        <w:rPr>
          <w:rFonts w:ascii="宋体" w:hAnsi="宋体" w:eastAsia="宋体" w:cs="宋体"/>
          <w:sz w:val="24"/>
          <w:szCs w:val="24"/>
        </w:rPr>
        <w:t>手机号码的企业</w:t>
      </w:r>
      <w:r>
        <w:rPr>
          <w:rFonts w:hint="eastAsia" w:cs="宋体"/>
          <w:sz w:val="24"/>
          <w:szCs w:val="24"/>
          <w:lang w:val="en-US" w:eastAsia="zh-CN"/>
        </w:rPr>
        <w:t>所办理业务的进度。同时，也支持登录人</w:t>
      </w:r>
      <w:r>
        <w:rPr>
          <w:rFonts w:ascii="宋体" w:hAnsi="宋体" w:eastAsia="宋体" w:cs="宋体"/>
          <w:sz w:val="24"/>
          <w:szCs w:val="24"/>
        </w:rPr>
        <w:t>输入以前申请时</w:t>
      </w:r>
      <w:r>
        <w:rPr>
          <w:rFonts w:hint="eastAsia" w:cs="宋体"/>
          <w:sz w:val="24"/>
          <w:szCs w:val="24"/>
          <w:lang w:val="en-US" w:eastAsia="zh-CN"/>
        </w:rPr>
        <w:t>用的</w:t>
      </w:r>
      <w:r>
        <w:rPr>
          <w:rFonts w:ascii="宋体" w:hAnsi="宋体" w:eastAsia="宋体" w:cs="宋体"/>
          <w:sz w:val="24"/>
          <w:szCs w:val="24"/>
        </w:rPr>
        <w:t>号码</w:t>
      </w:r>
      <w:r>
        <w:rPr>
          <w:rFonts w:hint="eastAsia" w:cs="宋体"/>
          <w:sz w:val="24"/>
          <w:szCs w:val="24"/>
          <w:lang w:val="en-US" w:eastAsia="zh-CN"/>
        </w:rPr>
        <w:t>查询业务进度。</w:t>
      </w:r>
    </w:p>
    <w:p>
      <w:pPr>
        <w:pStyle w:val="2"/>
      </w:pPr>
      <w:r>
        <w:drawing>
          <wp:inline distT="0" distB="0" distL="114300" distR="114300">
            <wp:extent cx="2386330" cy="4754245"/>
            <wp:effectExtent l="0" t="0" r="6350" b="635"/>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27"/>
                    <a:stretch>
                      <a:fillRect/>
                    </a:stretch>
                  </pic:blipFill>
                  <pic:spPr>
                    <a:xfrm>
                      <a:off x="0" y="0"/>
                      <a:ext cx="2386330" cy="4754245"/>
                    </a:xfrm>
                    <a:prstGeom prst="rect">
                      <a:avLst/>
                    </a:prstGeom>
                    <a:noFill/>
                    <a:ln>
                      <a:noFill/>
                    </a:ln>
                  </pic:spPr>
                </pic:pic>
              </a:graphicData>
            </a:graphic>
          </wp:inline>
        </w:drawing>
      </w:r>
      <w:r>
        <w:drawing>
          <wp:inline distT="0" distB="0" distL="114300" distR="114300">
            <wp:extent cx="2388235" cy="4796790"/>
            <wp:effectExtent l="0" t="0" r="4445" b="3810"/>
            <wp:docPr id="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pic:cNvPicPr>
                      <a:picLocks noChangeAspect="1"/>
                    </pic:cNvPicPr>
                  </pic:nvPicPr>
                  <pic:blipFill>
                    <a:blip r:embed="rId28"/>
                    <a:stretch>
                      <a:fillRect/>
                    </a:stretch>
                  </pic:blipFill>
                  <pic:spPr>
                    <a:xfrm>
                      <a:off x="0" y="0"/>
                      <a:ext cx="2388235" cy="4796790"/>
                    </a:xfrm>
                    <a:prstGeom prst="rect">
                      <a:avLst/>
                    </a:prstGeom>
                    <a:noFill/>
                    <a:ln>
                      <a:noFill/>
                    </a:ln>
                  </pic:spPr>
                </pic:pic>
              </a:graphicData>
            </a:graphic>
          </wp:inline>
        </w:drawing>
      </w:r>
      <w:bookmarkStart w:id="15" w:name="_GoBack"/>
      <w:bookmarkEnd w:id="15"/>
    </w:p>
    <w:p>
      <w:pPr>
        <w:pStyle w:val="5"/>
        <w:numPr>
          <w:ilvl w:val="2"/>
          <w:numId w:val="1"/>
        </w:numPr>
      </w:pPr>
      <w:bookmarkStart w:id="12" w:name="_Toc17859"/>
      <w:r>
        <w:rPr>
          <w:rFonts w:hint="eastAsia"/>
        </w:rPr>
        <w:t>业务受理</w:t>
      </w:r>
      <w:bookmarkEnd w:id="12"/>
    </w:p>
    <w:p>
      <w:pPr>
        <w:pStyle w:val="6"/>
        <w:numPr>
          <w:ilvl w:val="3"/>
          <w:numId w:val="1"/>
        </w:numPr>
      </w:pPr>
      <w:r>
        <w:rPr>
          <w:rFonts w:hint="eastAsia"/>
        </w:rPr>
        <w:t>受理移动端业务</w:t>
      </w:r>
    </w:p>
    <w:p>
      <w:r>
        <w:tab/>
      </w:r>
      <w:r>
        <w:rPr>
          <w:rFonts w:hint="eastAsia"/>
        </w:rPr>
        <w:t>申请人在移动端申请的业务会自动推送至相关经办人的待办列表，点击办理即可进入受理页面。</w:t>
      </w:r>
    </w:p>
    <w:p>
      <w:r>
        <w:tab/>
      </w:r>
      <w:r>
        <w:t>上方的搜索栏可根据</w:t>
      </w:r>
      <w:r>
        <w:rPr>
          <w:rFonts w:hint="eastAsia"/>
        </w:rPr>
        <w:t>受理编号</w:t>
      </w:r>
      <w:r>
        <w:t>、名称（模糊）、</w:t>
      </w:r>
      <w:r>
        <w:rPr>
          <w:rFonts w:hint="eastAsia"/>
        </w:rPr>
        <w:t>业务类型/业务状态查询</w:t>
      </w:r>
      <w:r>
        <w:t>想要的结果</w:t>
      </w:r>
      <w:r>
        <w:rPr>
          <w:rFonts w:hint="eastAsia"/>
        </w:rPr>
        <w:t>。</w:t>
      </w:r>
    </w:p>
    <w:p>
      <w:r>
        <w:drawing>
          <wp:inline distT="0" distB="0" distL="114300" distR="114300">
            <wp:extent cx="5271135" cy="2763520"/>
            <wp:effectExtent l="0" t="0" r="12065" b="5080"/>
            <wp:docPr id="2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7"/>
                    <pic:cNvPicPr>
                      <a:picLocks noChangeAspect="1"/>
                    </pic:cNvPicPr>
                  </pic:nvPicPr>
                  <pic:blipFill>
                    <a:blip r:embed="rId58"/>
                    <a:stretch>
                      <a:fillRect/>
                    </a:stretch>
                  </pic:blipFill>
                  <pic:spPr>
                    <a:xfrm>
                      <a:off x="0" y="0"/>
                      <a:ext cx="5271135" cy="2763520"/>
                    </a:xfrm>
                    <a:prstGeom prst="rect">
                      <a:avLst/>
                    </a:prstGeom>
                    <a:noFill/>
                    <a:ln>
                      <a:noFill/>
                    </a:ln>
                  </pic:spPr>
                </pic:pic>
              </a:graphicData>
            </a:graphic>
          </wp:inline>
        </w:drawing>
      </w:r>
    </w:p>
    <w:p>
      <w:pPr>
        <w:pStyle w:val="6"/>
        <w:numPr>
          <w:ilvl w:val="3"/>
          <w:numId w:val="1"/>
        </w:numPr>
        <w:rPr>
          <w:szCs w:val="36"/>
        </w:rPr>
      </w:pPr>
      <w:r>
        <w:rPr>
          <w:rFonts w:hint="eastAsia"/>
        </w:rPr>
        <w:t>审批</w:t>
      </w:r>
      <w:r>
        <w:rPr>
          <w:rFonts w:hint="eastAsia"/>
          <w:szCs w:val="36"/>
        </w:rPr>
        <w:t>端直接受理业务</w:t>
      </w:r>
    </w:p>
    <w:p>
      <w:r>
        <w:tab/>
      </w:r>
      <w:r>
        <w:rPr>
          <w:rFonts w:hint="eastAsia"/>
        </w:rPr>
        <w:t>经办人点击信用修复子菜单“个体户经营异常状态信用修复管理”，选择一条列异信息，点击办理，即可开始受理业务。</w:t>
      </w:r>
    </w:p>
    <w:p>
      <w:pPr>
        <w:rPr>
          <w:szCs w:val="36"/>
        </w:rPr>
      </w:pPr>
      <w:r>
        <w:tab/>
      </w:r>
      <w:r>
        <w:t>上方的搜索栏可根据</w:t>
      </w:r>
      <w:r>
        <w:rPr>
          <w:rFonts w:hint="eastAsia"/>
        </w:rPr>
        <w:t>统一社会信用代码</w:t>
      </w:r>
      <w:r>
        <w:t>、</w:t>
      </w:r>
      <w:r>
        <w:rPr>
          <w:rFonts w:hint="eastAsia"/>
        </w:rPr>
        <w:t>列异原因、</w:t>
      </w:r>
      <w:r>
        <w:t>名称（模糊</w:t>
      </w:r>
      <w:r>
        <w:rPr>
          <w:rFonts w:hint="eastAsia"/>
        </w:rPr>
        <w:t>查询</w:t>
      </w:r>
      <w:r>
        <w:t>）、</w:t>
      </w:r>
      <w:r>
        <w:rPr>
          <w:rFonts w:hint="eastAsia"/>
        </w:rPr>
        <w:t>列异日期进行查询得到</w:t>
      </w:r>
      <w:r>
        <w:t>想要的结果</w:t>
      </w:r>
      <w:r>
        <w:rPr>
          <w:rFonts w:hint="eastAsia"/>
        </w:rPr>
        <w:t>。</w:t>
      </w:r>
    </w:p>
    <w:p>
      <w:pPr>
        <w:rPr>
          <w:sz w:val="28"/>
          <w:szCs w:val="36"/>
        </w:rPr>
      </w:pPr>
      <w:r>
        <w:rPr>
          <w:sz w:val="28"/>
          <w:szCs w:val="36"/>
        </w:rPr>
        <w:drawing>
          <wp:inline distT="0" distB="0" distL="0" distR="0">
            <wp:extent cx="5274310" cy="2554605"/>
            <wp:effectExtent l="0" t="0" r="8890" b="10795"/>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274310" cy="2554605"/>
                    </a:xfrm>
                    <a:prstGeom prst="rect">
                      <a:avLst/>
                    </a:prstGeom>
                    <a:noFill/>
                    <a:ln>
                      <a:noFill/>
                    </a:ln>
                  </pic:spPr>
                </pic:pic>
              </a:graphicData>
            </a:graphic>
          </wp:inline>
        </w:drawing>
      </w:r>
    </w:p>
    <w:p>
      <w:pPr>
        <w:rPr>
          <w:sz w:val="28"/>
          <w:szCs w:val="36"/>
        </w:rPr>
      </w:pPr>
    </w:p>
    <w:p>
      <w:pPr>
        <w:pStyle w:val="6"/>
        <w:numPr>
          <w:ilvl w:val="3"/>
          <w:numId w:val="1"/>
        </w:numPr>
        <w:rPr>
          <w:szCs w:val="36"/>
        </w:rPr>
      </w:pPr>
      <w:r>
        <w:rPr>
          <w:rFonts w:hint="eastAsia"/>
        </w:rPr>
        <w:t>业务受理</w:t>
      </w:r>
      <w:r>
        <w:rPr>
          <w:rFonts w:hint="eastAsia"/>
          <w:szCs w:val="36"/>
        </w:rPr>
        <w:t>页面</w:t>
      </w:r>
    </w:p>
    <w:p>
      <w:r>
        <w:tab/>
      </w:r>
      <w:r>
        <w:rPr>
          <w:rFonts w:hint="eastAsia"/>
        </w:rPr>
        <w:t>受理页面分为两个Tab页，第一个是信用修复申请信息页面，点击确定可跳转至第二个Tab页信用修复审批表。</w:t>
      </w:r>
    </w:p>
    <w:p>
      <w:r>
        <w:tab/>
      </w:r>
      <w:r>
        <w:rPr>
          <w:rFonts w:hint="eastAsia"/>
        </w:rPr>
        <w:t>经办人录入信息并完成审阅后，点击提交，提交成功后会直接返回待办列表。</w:t>
      </w:r>
    </w:p>
    <w:p>
      <w:pPr>
        <w:rPr>
          <w:rFonts w:eastAsiaTheme="minorEastAsia"/>
        </w:rPr>
      </w:pPr>
      <w:r>
        <w:rPr>
          <w:rFonts w:hint="eastAsia" w:eastAsiaTheme="minorEastAsia"/>
        </w:rPr>
        <w:drawing>
          <wp:inline distT="0" distB="0" distL="114300" distR="114300">
            <wp:extent cx="5252720" cy="4375785"/>
            <wp:effectExtent l="0" t="0" r="5080" b="5715"/>
            <wp:docPr id="217" name="图片 217" descr="7Y0J9)DB%I$BCH_})0E@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7Y0J9)DB%I$BCH_})0E@X`P"/>
                    <pic:cNvPicPr>
                      <a:picLocks noChangeAspect="1"/>
                    </pic:cNvPicPr>
                  </pic:nvPicPr>
                  <pic:blipFill>
                    <a:blip r:embed="rId60"/>
                    <a:stretch>
                      <a:fillRect/>
                    </a:stretch>
                  </pic:blipFill>
                  <pic:spPr>
                    <a:xfrm>
                      <a:off x="0" y="0"/>
                      <a:ext cx="5252720" cy="4375785"/>
                    </a:xfrm>
                    <a:prstGeom prst="rect">
                      <a:avLst/>
                    </a:prstGeom>
                  </pic:spPr>
                </pic:pic>
              </a:graphicData>
            </a:graphic>
          </wp:inline>
        </w:drawing>
      </w:r>
    </w:p>
    <w:p>
      <w:pPr>
        <w:rPr>
          <w:rFonts w:eastAsiaTheme="minorEastAsia"/>
        </w:rPr>
      </w:pPr>
      <w:r>
        <w:drawing>
          <wp:inline distT="0" distB="0" distL="114300" distR="114300">
            <wp:extent cx="5260975" cy="2892425"/>
            <wp:effectExtent l="0" t="0" r="9525" b="3175"/>
            <wp:docPr id="2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8"/>
                    <pic:cNvPicPr>
                      <a:picLocks noChangeAspect="1"/>
                    </pic:cNvPicPr>
                  </pic:nvPicPr>
                  <pic:blipFill>
                    <a:blip r:embed="rId61"/>
                    <a:stretch>
                      <a:fillRect/>
                    </a:stretch>
                  </pic:blipFill>
                  <pic:spPr>
                    <a:xfrm>
                      <a:off x="0" y="0"/>
                      <a:ext cx="5260975" cy="2892425"/>
                    </a:xfrm>
                    <a:prstGeom prst="rect">
                      <a:avLst/>
                    </a:prstGeom>
                    <a:noFill/>
                    <a:ln>
                      <a:noFill/>
                    </a:ln>
                  </pic:spPr>
                </pic:pic>
              </a:graphicData>
            </a:graphic>
          </wp:inline>
        </w:drawing>
      </w:r>
    </w:p>
    <w:p>
      <w:pPr>
        <w:pStyle w:val="5"/>
        <w:numPr>
          <w:ilvl w:val="2"/>
          <w:numId w:val="1"/>
        </w:numPr>
      </w:pPr>
      <w:bookmarkStart w:id="13" w:name="_Toc19242"/>
      <w:r>
        <w:rPr>
          <w:rFonts w:hint="eastAsia"/>
        </w:rPr>
        <w:t>审批审核</w:t>
      </w:r>
      <w:bookmarkEnd w:id="13"/>
    </w:p>
    <w:p>
      <w:r>
        <w:tab/>
      </w:r>
      <w:r>
        <w:rPr>
          <w:rFonts w:hint="eastAsia"/>
        </w:rPr>
        <w:t>审核人员从待办列表选择业务点击“办理”，进入业务审核界面，点击提交，返回待办列表，同时业务流转至审批环节。</w:t>
      </w:r>
    </w:p>
    <w:p>
      <w:r>
        <w:drawing>
          <wp:inline distT="0" distB="0" distL="114300" distR="114300">
            <wp:extent cx="5262880" cy="2943860"/>
            <wp:effectExtent l="0" t="0" r="7620" b="2540"/>
            <wp:docPr id="2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4"/>
                    <pic:cNvPicPr>
                      <a:picLocks noChangeAspect="1"/>
                    </pic:cNvPicPr>
                  </pic:nvPicPr>
                  <pic:blipFill>
                    <a:blip r:embed="rId62"/>
                    <a:stretch>
                      <a:fillRect/>
                    </a:stretch>
                  </pic:blipFill>
                  <pic:spPr>
                    <a:xfrm>
                      <a:off x="0" y="0"/>
                      <a:ext cx="5262880" cy="2943860"/>
                    </a:xfrm>
                    <a:prstGeom prst="rect">
                      <a:avLst/>
                    </a:prstGeom>
                    <a:noFill/>
                    <a:ln>
                      <a:noFill/>
                    </a:ln>
                  </pic:spPr>
                </pic:pic>
              </a:graphicData>
            </a:graphic>
          </wp:inline>
        </w:drawing>
      </w:r>
    </w:p>
    <w:p>
      <w:r>
        <w:tab/>
      </w:r>
      <w:r>
        <w:rPr>
          <w:rFonts w:hint="eastAsia"/>
        </w:rPr>
        <w:t>审批人员从待办列表选择业务点击“办理”，进入业务审批界面，点击提交，业务办结。</w:t>
      </w:r>
    </w:p>
    <w:p>
      <w:r>
        <w:rPr>
          <w:rFonts w:hint="eastAsia" w:eastAsiaTheme="minorEastAsia"/>
        </w:rPr>
        <w:drawing>
          <wp:inline distT="0" distB="0" distL="114300" distR="114300">
            <wp:extent cx="5262880" cy="3018155"/>
            <wp:effectExtent l="0" t="0" r="7620" b="4445"/>
            <wp:docPr id="220" name="图片 220" descr="56W~$87UQQSMS96M1ZD0~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56W~$87UQQSMS96M1ZD0~UF"/>
                    <pic:cNvPicPr>
                      <a:picLocks noChangeAspect="1"/>
                    </pic:cNvPicPr>
                  </pic:nvPicPr>
                  <pic:blipFill>
                    <a:blip r:embed="rId63"/>
                    <a:stretch>
                      <a:fillRect/>
                    </a:stretch>
                  </pic:blipFill>
                  <pic:spPr>
                    <a:xfrm>
                      <a:off x="0" y="0"/>
                      <a:ext cx="5262880" cy="3018155"/>
                    </a:xfrm>
                    <a:prstGeom prst="rect">
                      <a:avLst/>
                    </a:prstGeom>
                  </pic:spPr>
                </pic:pic>
              </a:graphicData>
            </a:graphic>
          </wp:inline>
        </w:drawing>
      </w:r>
    </w:p>
    <w:p>
      <w:pPr>
        <w:pStyle w:val="4"/>
        <w:numPr>
          <w:ilvl w:val="1"/>
          <w:numId w:val="1"/>
        </w:numPr>
      </w:pPr>
      <w:bookmarkStart w:id="14" w:name="_Toc14244"/>
      <w:r>
        <w:rPr>
          <w:rFonts w:hint="eastAsia"/>
        </w:rPr>
        <w:t>农专社经营异常名录信用修复管理</w:t>
      </w:r>
      <w:bookmarkEnd w:id="14"/>
    </w:p>
    <w:p>
      <w:r>
        <w:tab/>
      </w:r>
      <w:r>
        <w:rPr>
          <w:rFonts w:hint="eastAsia"/>
        </w:rPr>
        <w:t>农专社的经营异常名录移出业务跟企业的经营异常名录移出业务跟流程大体是一致的，移动端的申请入口也是一致的。具体请参考本节的“企业经营异常名录信用修复”小节。</w:t>
      </w:r>
    </w:p>
    <w:p>
      <w:pPr>
        <w:pStyle w:val="6"/>
        <w:numPr>
          <w:ilvl w:val="0"/>
          <w:numId w:val="0"/>
        </w:numPr>
        <w:bidi w:val="0"/>
        <w:ind w:leftChars="0"/>
        <w:rPr>
          <w:rFonts w:hint="default"/>
          <w:lang w:val="en-US" w:eastAsia="zh-CN"/>
        </w:rPr>
      </w:pPr>
      <w:r>
        <w:rPr>
          <w:rFonts w:hint="eastAsia"/>
        </w:rPr>
        <w:br w:type="page"/>
      </w:r>
    </w:p>
    <w:p>
      <w:pPr>
        <w:rPr>
          <w:rFonts w:hint="default"/>
          <w:lang w:val="en-US" w:eastAsia="zh-CN"/>
        </w:rPr>
      </w:pPr>
    </w:p>
    <w:p>
      <w:pPr>
        <w:pStyle w:val="24"/>
        <w:rPr>
          <w:rFonts w:hint="eastAsia"/>
        </w:rPr>
      </w:pPr>
    </w:p>
    <w:p/>
    <w:p>
      <w:pPr>
        <w:numPr>
          <w:ilvl w:val="1"/>
          <w:numId w:val="1"/>
        </w:numPr>
      </w:pPr>
      <w:r>
        <w:rPr>
          <w:rFonts w:hint="eastAsia"/>
        </w:rPr>
        <w:br w:type="page"/>
      </w:r>
    </w:p>
    <w:p/>
    <w:sectPr>
      <w:headerReference r:id="rId8" w:type="default"/>
      <w:footerReference r:id="rId9" w:type="default"/>
      <w:type w:val="continuous"/>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3" name="文本框 2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rPr>
                              <w:rFonts w:hint="eastAsia"/>
                            </w:rPr>
                            <w:t>第</w:t>
                          </w: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8S8KwuAgAAWQ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C/EvCsLgIAAFkEAAAOAAAAAAAAAAEAIAAAAB8BAABkcnMvZTJvRG9jLnhtbFBLBQYAAAAA&#10;BgAGAFkBAAC/BQAAAAA=&#10;">
              <v:fill on="f" focussize="0,0"/>
              <v:stroke on="f" weight="0.5pt"/>
              <v:imagedata o:title=""/>
              <o:lock v:ext="edit" aspectratio="f"/>
              <v:textbox inset="0mm,0mm,0mm,0mm" style="mso-fit-shape-to-text:t;">
                <w:txbxContent>
                  <w:p>
                    <w:pPr>
                      <w:pStyle w:val="10"/>
                    </w:pPr>
                    <w:r>
                      <w:rPr>
                        <w:rFonts w:hint="eastAsia"/>
                      </w:rPr>
                      <w:t>第</w:t>
                    </w: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r>
                      <w:rPr>
                        <w:rFonts w:hint="eastAsia"/>
                      </w:rPr>
                      <w:t>页</w:t>
                    </w:r>
                  </w:p>
                </w:txbxContent>
              </v:textbox>
            </v:shape>
          </w:pict>
        </mc:Fallback>
      </mc:AlternateContent>
    </w:r>
    <w:sdt>
      <w:sdtPr>
        <w:id w:val="-2130462101"/>
      </w:sdtP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6" name="文本框 2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281527218"/>
                          </w:sdtPr>
                          <w:sdtContent>
                            <w:p>
                              <w:pPr>
                                <w:pStyle w:val="10"/>
                                <w:jc w:val="right"/>
                              </w:pPr>
                              <w:r>
                                <w:rPr>
                                  <w:rFonts w:hint="eastAsia"/>
                                </w:rPr>
                                <w:t>第</w:t>
                              </w:r>
                              <w:r>
                                <w:fldChar w:fldCharType="begin"/>
                              </w:r>
                              <w:r>
                                <w:instrText xml:space="preserve">PAGE   \* MERGEFORMAT</w:instrText>
                              </w:r>
                              <w:r>
                                <w:fldChar w:fldCharType="separate"/>
                              </w:r>
                              <w:r>
                                <w:rPr>
                                  <w:lang w:val="zh-CN"/>
                                </w:rPr>
                                <w:t>2</w:t>
                              </w:r>
                              <w:r>
                                <w:fldChar w:fldCharType="end"/>
                              </w:r>
                              <w:r>
                                <w:rPr>
                                  <w:rFonts w:hint="eastAsia"/>
                                </w:rPr>
                                <w:t>页</w:t>
                              </w:r>
                            </w:p>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0HF4tAgAAW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g0HF4tAgAAWQQAAA4AAAAAAAAAAQAgAAAAHwEAAGRycy9lMm9Eb2MueG1sUEsFBgAAAAAG&#10;AAYAWQEAAL4FAAAAAA==&#10;">
              <v:fill on="f" focussize="0,0"/>
              <v:stroke on="f" weight="0.5pt"/>
              <v:imagedata o:title=""/>
              <o:lock v:ext="edit" aspectratio="f"/>
              <v:textbox inset="0mm,0mm,0mm,0mm" style="mso-fit-shape-to-text:t;">
                <w:txbxContent>
                  <w:sdt>
                    <w:sdtPr>
                      <w:id w:val="1281527218"/>
                    </w:sdtPr>
                    <w:sdtContent>
                      <w:p>
                        <w:pPr>
                          <w:pStyle w:val="10"/>
                          <w:jc w:val="right"/>
                        </w:pPr>
                        <w:r>
                          <w:rPr>
                            <w:rFonts w:hint="eastAsia"/>
                          </w:rPr>
                          <w:t>第</w:t>
                        </w:r>
                        <w:r>
                          <w:fldChar w:fldCharType="begin"/>
                        </w:r>
                        <w:r>
                          <w:instrText xml:space="preserve">PAGE   \* MERGEFORMAT</w:instrText>
                        </w:r>
                        <w:r>
                          <w:fldChar w:fldCharType="separate"/>
                        </w:r>
                        <w:r>
                          <w:rPr>
                            <w:lang w:val="zh-CN"/>
                          </w:rPr>
                          <w:t>2</w:t>
                        </w:r>
                        <w:r>
                          <w:fldChar w:fldCharType="end"/>
                        </w:r>
                        <w:r>
                          <w:rPr>
                            <w:rFonts w:hint="eastAsia"/>
                          </w:rPr>
                          <w:t>页</w:t>
                        </w:r>
                      </w:p>
                    </w:sdtContent>
                  </w:sdt>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p>
    <w:pPr>
      <w:pStyle w:val="11"/>
      <w:jc w:val="center"/>
    </w:pPr>
    <w:r>
      <w:rPr>
        <w:rFonts w:hint="eastAsia"/>
      </w:rPr>
      <w:t>广州市市场监督管理局信用监管综合系统</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top w:val="none" w:color="auto" w:sz="0" w:space="0"/>
        <w:left w:val="none" w:color="auto" w:sz="0" w:space="0"/>
        <w:bottom w:val="single" w:color="auto" w:sz="4" w:space="1"/>
        <w:right w:val="none" w:color="auto" w:sz="0" w:space="0"/>
      </w:pBdr>
      <w:jc w:val="center"/>
    </w:pPr>
  </w:p>
  <w:p>
    <w:pPr>
      <w:pStyle w:val="11"/>
      <w:pBdr>
        <w:top w:val="none" w:color="auto" w:sz="0" w:space="0"/>
        <w:left w:val="none" w:color="auto" w:sz="0" w:space="0"/>
        <w:bottom w:val="single" w:color="auto" w:sz="4" w:space="1"/>
        <w:right w:val="none" w:color="auto" w:sz="0" w:space="0"/>
      </w:pBdr>
      <w:jc w:val="center"/>
      <w:rPr>
        <w:rFonts w:hint="eastAsia"/>
      </w:rPr>
    </w:pPr>
    <w:r>
      <w:rPr>
        <w:rFonts w:hint="eastAsia"/>
      </w:rPr>
      <w:t>广州市市场监督管理局信用监管综合系统操作手册</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p>
    <w:pPr>
      <w:pStyle w:val="11"/>
      <w:pBdr>
        <w:top w:val="none" w:color="auto" w:sz="0" w:space="0"/>
        <w:left w:val="none" w:color="auto" w:sz="0" w:space="0"/>
        <w:bottom w:val="single" w:color="auto" w:sz="4" w:space="1"/>
        <w:right w:val="none" w:color="auto" w:sz="0" w:space="0"/>
      </w:pBdr>
      <w:jc w:val="center"/>
    </w:pPr>
    <w:r>
      <w:rPr>
        <w:rFonts w:hint="eastAsia"/>
      </w:rPr>
      <w:t>广州市市场监督管理局信用监管综合系统</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445426C"/>
    <w:multiLevelType w:val="multilevel"/>
    <w:tmpl w:val="3445426C"/>
    <w:lvl w:ilvl="0" w:tentative="0">
      <w:start w:val="1"/>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c0YWU3NmQ4OThlYzZhZDMzMjRkNjRiZTgwMjQ2NmIifQ=="/>
  </w:docVars>
  <w:rsids>
    <w:rsidRoot w:val="002E4D8C"/>
    <w:rsid w:val="00237F5E"/>
    <w:rsid w:val="002E4D8C"/>
    <w:rsid w:val="0033204E"/>
    <w:rsid w:val="00484F62"/>
    <w:rsid w:val="004C319A"/>
    <w:rsid w:val="005C69AE"/>
    <w:rsid w:val="008A560A"/>
    <w:rsid w:val="00983AE7"/>
    <w:rsid w:val="00B32BE7"/>
    <w:rsid w:val="00E11142"/>
    <w:rsid w:val="00FD1694"/>
    <w:rsid w:val="02186E61"/>
    <w:rsid w:val="02225D20"/>
    <w:rsid w:val="024119B7"/>
    <w:rsid w:val="02C52A2B"/>
    <w:rsid w:val="03606642"/>
    <w:rsid w:val="03E7308E"/>
    <w:rsid w:val="03F94CE5"/>
    <w:rsid w:val="043A4AA1"/>
    <w:rsid w:val="044242E5"/>
    <w:rsid w:val="05B8646F"/>
    <w:rsid w:val="07D11ACB"/>
    <w:rsid w:val="087F6972"/>
    <w:rsid w:val="088D61B9"/>
    <w:rsid w:val="0A64716C"/>
    <w:rsid w:val="0A994496"/>
    <w:rsid w:val="0BB97B25"/>
    <w:rsid w:val="0BFE0E5C"/>
    <w:rsid w:val="0DCF797A"/>
    <w:rsid w:val="0DEB5813"/>
    <w:rsid w:val="0EF63B26"/>
    <w:rsid w:val="0F2C2928"/>
    <w:rsid w:val="109C68CF"/>
    <w:rsid w:val="10B039FE"/>
    <w:rsid w:val="113B042F"/>
    <w:rsid w:val="114E3E0A"/>
    <w:rsid w:val="11DE12E9"/>
    <w:rsid w:val="15760346"/>
    <w:rsid w:val="16422A57"/>
    <w:rsid w:val="164B2497"/>
    <w:rsid w:val="174150FB"/>
    <w:rsid w:val="189D7C09"/>
    <w:rsid w:val="19034BEE"/>
    <w:rsid w:val="190352AF"/>
    <w:rsid w:val="19203ADC"/>
    <w:rsid w:val="194D4C0B"/>
    <w:rsid w:val="19F739E6"/>
    <w:rsid w:val="19FA60FA"/>
    <w:rsid w:val="1A3E5D64"/>
    <w:rsid w:val="1A5D4E76"/>
    <w:rsid w:val="1AD41E56"/>
    <w:rsid w:val="1C321FA6"/>
    <w:rsid w:val="1D045345"/>
    <w:rsid w:val="1EEC3843"/>
    <w:rsid w:val="1FD05410"/>
    <w:rsid w:val="205A0BA7"/>
    <w:rsid w:val="20E31398"/>
    <w:rsid w:val="222F5A28"/>
    <w:rsid w:val="223105B2"/>
    <w:rsid w:val="22713462"/>
    <w:rsid w:val="229127A0"/>
    <w:rsid w:val="22FE50E8"/>
    <w:rsid w:val="23467FAD"/>
    <w:rsid w:val="243B3252"/>
    <w:rsid w:val="24BE74B6"/>
    <w:rsid w:val="24FB47AF"/>
    <w:rsid w:val="25D02FFD"/>
    <w:rsid w:val="26331725"/>
    <w:rsid w:val="27040EFA"/>
    <w:rsid w:val="270C1C90"/>
    <w:rsid w:val="277C23C3"/>
    <w:rsid w:val="27E33A73"/>
    <w:rsid w:val="280140A4"/>
    <w:rsid w:val="28393837"/>
    <w:rsid w:val="289D1BA0"/>
    <w:rsid w:val="291F7017"/>
    <w:rsid w:val="29784E60"/>
    <w:rsid w:val="2A3A559A"/>
    <w:rsid w:val="2ACB0952"/>
    <w:rsid w:val="2B880FF5"/>
    <w:rsid w:val="2BEA0B91"/>
    <w:rsid w:val="2C944AC8"/>
    <w:rsid w:val="2D5E5392"/>
    <w:rsid w:val="2D9B552D"/>
    <w:rsid w:val="2DB462E1"/>
    <w:rsid w:val="2DD12008"/>
    <w:rsid w:val="2ED66D36"/>
    <w:rsid w:val="2EFB271F"/>
    <w:rsid w:val="2F61289C"/>
    <w:rsid w:val="3062503D"/>
    <w:rsid w:val="30B6207A"/>
    <w:rsid w:val="30C72E60"/>
    <w:rsid w:val="315F562C"/>
    <w:rsid w:val="32831721"/>
    <w:rsid w:val="33961EED"/>
    <w:rsid w:val="33BF678B"/>
    <w:rsid w:val="33FC3C1B"/>
    <w:rsid w:val="34DB5949"/>
    <w:rsid w:val="35A60985"/>
    <w:rsid w:val="35D25A08"/>
    <w:rsid w:val="35E53C01"/>
    <w:rsid w:val="39BE005B"/>
    <w:rsid w:val="3AB02B82"/>
    <w:rsid w:val="3ABF24D7"/>
    <w:rsid w:val="3B2C6051"/>
    <w:rsid w:val="3B4E551A"/>
    <w:rsid w:val="3C30155C"/>
    <w:rsid w:val="3D2D4001"/>
    <w:rsid w:val="3D48527B"/>
    <w:rsid w:val="3D4C1ED9"/>
    <w:rsid w:val="3D5F43F5"/>
    <w:rsid w:val="3E2F144D"/>
    <w:rsid w:val="3FDF73C8"/>
    <w:rsid w:val="40740F87"/>
    <w:rsid w:val="42917150"/>
    <w:rsid w:val="42F35D48"/>
    <w:rsid w:val="439E0F13"/>
    <w:rsid w:val="43E557DE"/>
    <w:rsid w:val="461D7622"/>
    <w:rsid w:val="478F0B12"/>
    <w:rsid w:val="47DB3F41"/>
    <w:rsid w:val="48A844D1"/>
    <w:rsid w:val="48E17803"/>
    <w:rsid w:val="4A31704A"/>
    <w:rsid w:val="4ABE61F6"/>
    <w:rsid w:val="4BFF79AF"/>
    <w:rsid w:val="4C1940DA"/>
    <w:rsid w:val="4C354680"/>
    <w:rsid w:val="4CA632CC"/>
    <w:rsid w:val="4E29185D"/>
    <w:rsid w:val="4F043DEB"/>
    <w:rsid w:val="507E4B8F"/>
    <w:rsid w:val="51315189"/>
    <w:rsid w:val="51450494"/>
    <w:rsid w:val="521D4F6D"/>
    <w:rsid w:val="52C96978"/>
    <w:rsid w:val="52F321EA"/>
    <w:rsid w:val="52F92919"/>
    <w:rsid w:val="53440F49"/>
    <w:rsid w:val="549E2F74"/>
    <w:rsid w:val="55D52F20"/>
    <w:rsid w:val="55FE173E"/>
    <w:rsid w:val="563234A8"/>
    <w:rsid w:val="56E344C8"/>
    <w:rsid w:val="593209A8"/>
    <w:rsid w:val="5996094A"/>
    <w:rsid w:val="59FA29C3"/>
    <w:rsid w:val="5B332D9A"/>
    <w:rsid w:val="5C0D6BC7"/>
    <w:rsid w:val="5CA20ED0"/>
    <w:rsid w:val="5D9B3CA7"/>
    <w:rsid w:val="5DE66B5A"/>
    <w:rsid w:val="61A674CF"/>
    <w:rsid w:val="63224191"/>
    <w:rsid w:val="638B61DA"/>
    <w:rsid w:val="64436851"/>
    <w:rsid w:val="65430ED1"/>
    <w:rsid w:val="68330BEE"/>
    <w:rsid w:val="6AE44374"/>
    <w:rsid w:val="6B263C8C"/>
    <w:rsid w:val="6BCA4989"/>
    <w:rsid w:val="6BDB2550"/>
    <w:rsid w:val="6F0B4965"/>
    <w:rsid w:val="6F556D93"/>
    <w:rsid w:val="6F9205CC"/>
    <w:rsid w:val="70126EEC"/>
    <w:rsid w:val="72BD6F09"/>
    <w:rsid w:val="747E60D0"/>
    <w:rsid w:val="74B65264"/>
    <w:rsid w:val="79554F0D"/>
    <w:rsid w:val="7B335084"/>
    <w:rsid w:val="7B3F058E"/>
    <w:rsid w:val="7CC9101D"/>
    <w:rsid w:val="7DA4016C"/>
    <w:rsid w:val="7DE416B8"/>
    <w:rsid w:val="7E043551"/>
    <w:rsid w:val="7F372F98"/>
    <w:rsid w:val="7F831CD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efaultImageDpi w14:val="15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Calibri" w:hAnsi="Calibri" w:eastAsia="宋体" w:cs="Times New Roman"/>
      <w:kern w:val="2"/>
      <w:sz w:val="24"/>
      <w:szCs w:val="24"/>
      <w:lang w:val="en-US" w:eastAsia="zh-CN" w:bidi="ar-SA"/>
    </w:rPr>
  </w:style>
  <w:style w:type="paragraph" w:styleId="3">
    <w:name w:val="heading 1"/>
    <w:basedOn w:val="1"/>
    <w:next w:val="1"/>
    <w:qFormat/>
    <w:uiPriority w:val="0"/>
    <w:pPr>
      <w:keepNext/>
      <w:keepLines/>
      <w:spacing w:before="340" w:after="330" w:line="576" w:lineRule="auto"/>
      <w:outlineLvl w:val="0"/>
    </w:pPr>
    <w:rPr>
      <w:b/>
      <w:kern w:val="44"/>
      <w:sz w:val="44"/>
    </w:rPr>
  </w:style>
  <w:style w:type="paragraph" w:styleId="4">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5">
    <w:name w:val="heading 3"/>
    <w:basedOn w:val="1"/>
    <w:next w:val="1"/>
    <w:qFormat/>
    <w:uiPriority w:val="0"/>
    <w:pPr>
      <w:keepNext/>
      <w:keepLines/>
      <w:spacing w:before="260" w:after="260" w:line="413" w:lineRule="auto"/>
      <w:outlineLvl w:val="2"/>
    </w:pPr>
    <w:rPr>
      <w:b/>
      <w:sz w:val="32"/>
    </w:rPr>
  </w:style>
  <w:style w:type="paragraph" w:styleId="6">
    <w:name w:val="heading 4"/>
    <w:basedOn w:val="1"/>
    <w:next w:val="1"/>
    <w:unhideWhenUsed/>
    <w:qFormat/>
    <w:uiPriority w:val="0"/>
    <w:pPr>
      <w:keepNext/>
      <w:keepLines/>
      <w:spacing w:before="280" w:after="290" w:line="372" w:lineRule="auto"/>
      <w:outlineLvl w:val="3"/>
    </w:pPr>
    <w:rPr>
      <w:rFonts w:ascii="Arial" w:hAnsi="Arial"/>
      <w:b/>
      <w:sz w:val="28"/>
    </w:rPr>
  </w:style>
  <w:style w:type="paragraph" w:styleId="7">
    <w:name w:val="heading 5"/>
    <w:basedOn w:val="1"/>
    <w:next w:val="1"/>
    <w:unhideWhenUsed/>
    <w:qFormat/>
    <w:uiPriority w:val="0"/>
    <w:pPr>
      <w:keepNext/>
      <w:keepLines/>
      <w:spacing w:before="280" w:after="290" w:line="372" w:lineRule="auto"/>
      <w:outlineLvl w:val="4"/>
    </w:pPr>
    <w:rPr>
      <w:b/>
    </w:rPr>
  </w:style>
  <w:style w:type="paragraph" w:styleId="8">
    <w:name w:val="heading 6"/>
    <w:basedOn w:val="1"/>
    <w:next w:val="1"/>
    <w:link w:val="23"/>
    <w:unhideWhenUsed/>
    <w:qFormat/>
    <w:uiPriority w:val="0"/>
    <w:pPr>
      <w:keepNext/>
      <w:keepLines/>
      <w:spacing w:before="240" w:after="64" w:line="317" w:lineRule="auto"/>
      <w:outlineLvl w:val="5"/>
    </w:pPr>
    <w:rPr>
      <w:rFonts w:ascii="Arial" w:hAnsi="Arial"/>
      <w:b/>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autoSpaceDE w:val="0"/>
      <w:autoSpaceDN w:val="0"/>
      <w:adjustRightInd w:val="0"/>
      <w:jc w:val="left"/>
    </w:pPr>
    <w:rPr>
      <w:rFonts w:ascii="宋体" w:hAnsi="宋体"/>
      <w:color w:val="000000"/>
      <w:kern w:val="0"/>
      <w:sz w:val="24"/>
      <w:szCs w:val="28"/>
    </w:rPr>
  </w:style>
  <w:style w:type="paragraph" w:styleId="9">
    <w:name w:val="toc 3"/>
    <w:basedOn w:val="1"/>
    <w:next w:val="1"/>
    <w:qFormat/>
    <w:uiPriority w:val="39"/>
    <w:pPr>
      <w:ind w:left="840" w:leftChars="400"/>
    </w:pPr>
  </w:style>
  <w:style w:type="paragraph" w:styleId="10">
    <w:name w:val="footer"/>
    <w:basedOn w:val="1"/>
    <w:link w:val="22"/>
    <w:qFormat/>
    <w:uiPriority w:val="99"/>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2">
    <w:name w:val="toc 1"/>
    <w:basedOn w:val="1"/>
    <w:next w:val="1"/>
    <w:qFormat/>
    <w:uiPriority w:val="39"/>
  </w:style>
  <w:style w:type="paragraph" w:styleId="13">
    <w:name w:val="toc 2"/>
    <w:basedOn w:val="1"/>
    <w:next w:val="1"/>
    <w:qFormat/>
    <w:uiPriority w:val="39"/>
    <w:pPr>
      <w:ind w:left="420" w:leftChars="200"/>
    </w:pPr>
  </w:style>
  <w:style w:type="character" w:styleId="16">
    <w:name w:val="Hyperlink"/>
    <w:basedOn w:val="15"/>
    <w:unhideWhenUsed/>
    <w:qFormat/>
    <w:uiPriority w:val="99"/>
    <w:rPr>
      <w:color w:val="0563C1" w:themeColor="hyperlink"/>
      <w:u w:val="single"/>
      <w14:textFill>
        <w14:solidFill>
          <w14:schemeClr w14:val="hlink"/>
        </w14:solidFill>
      </w14:textFill>
    </w:rPr>
  </w:style>
  <w:style w:type="paragraph" w:customStyle="1" w:styleId="17">
    <w:name w:val="WPSOffice手动目录 1"/>
    <w:qFormat/>
    <w:uiPriority w:val="0"/>
    <w:rPr>
      <w:rFonts w:ascii="Times New Roman" w:hAnsi="Times New Roman" w:eastAsia="宋体" w:cs="Times New Roman"/>
      <w:lang w:val="en-US" w:eastAsia="zh-CN" w:bidi="ar-SA"/>
    </w:rPr>
  </w:style>
  <w:style w:type="paragraph" w:customStyle="1" w:styleId="18">
    <w:name w:val="操作手册正文"/>
    <w:basedOn w:val="1"/>
    <w:qFormat/>
    <w:uiPriority w:val="0"/>
    <w:pPr>
      <w:ind w:firstLine="420" w:firstLineChars="150"/>
    </w:pPr>
    <w:rPr>
      <w:rFonts w:hint="eastAsia"/>
      <w:sz w:val="28"/>
      <w:szCs w:val="36"/>
    </w:rPr>
  </w:style>
  <w:style w:type="paragraph" w:styleId="19">
    <w:name w:val="List Paragraph"/>
    <w:basedOn w:val="1"/>
    <w:qFormat/>
    <w:uiPriority w:val="34"/>
    <w:pPr>
      <w:ind w:firstLine="420" w:firstLineChars="200"/>
    </w:pPr>
    <w:rPr>
      <w:rFonts w:asciiTheme="minorHAnsi" w:hAnsiTheme="minorHAnsi" w:eastAsiaTheme="minorEastAsia" w:cstheme="minorBidi"/>
      <w:szCs w:val="22"/>
    </w:rPr>
  </w:style>
  <w:style w:type="paragraph" w:customStyle="1" w:styleId="2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1">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22">
    <w:name w:val="页脚 字符"/>
    <w:basedOn w:val="15"/>
    <w:link w:val="10"/>
    <w:qFormat/>
    <w:uiPriority w:val="99"/>
    <w:rPr>
      <w:rFonts w:ascii="Calibri" w:hAnsi="Calibri"/>
      <w:kern w:val="2"/>
      <w:sz w:val="18"/>
      <w:szCs w:val="24"/>
    </w:rPr>
  </w:style>
  <w:style w:type="character" w:customStyle="1" w:styleId="23">
    <w:name w:val="标题 6 Char"/>
    <w:link w:val="8"/>
    <w:qFormat/>
    <w:uiPriority w:val="0"/>
    <w:rPr>
      <w:rFonts w:ascii="Arial" w:hAnsi="Arial"/>
      <w:b/>
    </w:rPr>
  </w:style>
  <w:style w:type="paragraph" w:customStyle="1" w:styleId="24">
    <w:name w:val="my正文"/>
    <w:basedOn w:val="1"/>
    <w:qFormat/>
    <w:uiPriority w:val="0"/>
    <w:pPr>
      <w:spacing w:line="360" w:lineRule="auto"/>
      <w:ind w:firstLine="480" w:firstLineChars="200"/>
    </w:pPr>
    <w:rPr>
      <w:kern w:val="0"/>
      <w:sz w:val="24"/>
      <w:lang w:val="zh-CN"/>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footer" Target="footer1.xml"/><Relationship Id="rId67" Type="http://schemas.openxmlformats.org/officeDocument/2006/relationships/fontTable" Target="fontTable.xml"/><Relationship Id="rId66" Type="http://schemas.openxmlformats.org/officeDocument/2006/relationships/customXml" Target="../customXml/item2.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53.png"/><Relationship Id="rId62" Type="http://schemas.openxmlformats.org/officeDocument/2006/relationships/image" Target="media/image52.png"/><Relationship Id="rId61" Type="http://schemas.openxmlformats.org/officeDocument/2006/relationships/image" Target="media/image51.png"/><Relationship Id="rId60" Type="http://schemas.openxmlformats.org/officeDocument/2006/relationships/image" Target="media/image50.png"/><Relationship Id="rId6" Type="http://schemas.openxmlformats.org/officeDocument/2006/relationships/header" Target="header2.xml"/><Relationship Id="rId59" Type="http://schemas.openxmlformats.org/officeDocument/2006/relationships/image" Target="media/image49.png"/><Relationship Id="rId58" Type="http://schemas.openxmlformats.org/officeDocument/2006/relationships/image" Target="media/image48.png"/><Relationship Id="rId57" Type="http://schemas.openxmlformats.org/officeDocument/2006/relationships/image" Target="media/image47.png"/><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header" Target="header1.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jpeg"/><Relationship Id="rId43" Type="http://schemas.openxmlformats.org/officeDocument/2006/relationships/image" Target="media/image33.jpeg"/><Relationship Id="rId42" Type="http://schemas.openxmlformats.org/officeDocument/2006/relationships/image" Target="media/image32.jpeg"/><Relationship Id="rId41" Type="http://schemas.openxmlformats.org/officeDocument/2006/relationships/image" Target="media/image31.jpeg"/><Relationship Id="rId40" Type="http://schemas.openxmlformats.org/officeDocument/2006/relationships/image" Target="media/image30.png"/><Relationship Id="rId4" Type="http://schemas.openxmlformats.org/officeDocument/2006/relationships/endnotes" Target="endnotes.xml"/><Relationship Id="rId39" Type="http://schemas.openxmlformats.org/officeDocument/2006/relationships/image" Target="media/image29.jpe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CD62AE-D0D9-4113-9313-7ED08A5AF02B}">
  <ds:schemaRefs/>
</ds:datastoreItem>
</file>

<file path=docProps/app.xml><?xml version="1.0" encoding="utf-8"?>
<Properties xmlns="http://schemas.openxmlformats.org/officeDocument/2006/extended-properties" xmlns:vt="http://schemas.openxmlformats.org/officeDocument/2006/docPropsVTypes">
  <Template>Normal.dotm</Template>
  <Pages>43</Pages>
  <Words>3107</Words>
  <Characters>3211</Characters>
  <Lines>116</Lines>
  <Paragraphs>32</Paragraphs>
  <TotalTime>0</TotalTime>
  <ScaleCrop>false</ScaleCrop>
  <LinksUpToDate>false</LinksUpToDate>
  <CharactersWithSpaces>3431</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2022-01-24T06:19:00Z</dcterms:created>
  <dc:creator>17714</dc:creator>
  <cp:lastModifiedBy>86137</cp:lastModifiedBy>
  <dcterms:modified xsi:type="dcterms:W3CDTF">2022-12-01T08:37:43Z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CB34D56FE38444E5871B076D57E91E4E</vt:lpwstr>
  </property>
</Properties>
</file>